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7" w:rsidRDefault="00C41AC1" w:rsidP="00FB0157">
      <w:pPr>
        <w:pStyle w:val="40"/>
        <w:shd w:val="clear" w:color="auto" w:fill="auto"/>
        <w:spacing w:line="322" w:lineRule="exact"/>
        <w:jc w:val="right"/>
        <w:rPr>
          <w:sz w:val="22"/>
          <w:szCs w:val="22"/>
        </w:rPr>
      </w:pPr>
      <w:r w:rsidRPr="00FB0157">
        <w:rPr>
          <w:sz w:val="22"/>
          <w:szCs w:val="22"/>
        </w:rPr>
        <w:t>ПРИЛОЖЕНИЕ</w:t>
      </w:r>
    </w:p>
    <w:p w:rsidR="00FB0157" w:rsidRDefault="00FB0157" w:rsidP="00FB0157">
      <w:pPr>
        <w:pStyle w:val="40"/>
        <w:shd w:val="clear" w:color="auto" w:fill="auto"/>
        <w:spacing w:line="322" w:lineRule="exact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к  Распоряжению </w:t>
      </w:r>
      <w:r w:rsidRPr="00364947">
        <w:rPr>
          <w:sz w:val="24"/>
          <w:szCs w:val="24"/>
        </w:rPr>
        <w:t xml:space="preserve">Главы Администрации </w:t>
      </w:r>
    </w:p>
    <w:p w:rsidR="00FB0157" w:rsidRDefault="00FB0157" w:rsidP="00FB0157">
      <w:pPr>
        <w:pStyle w:val="40"/>
        <w:shd w:val="clear" w:color="auto" w:fill="auto"/>
        <w:spacing w:line="322" w:lineRule="exact"/>
        <w:jc w:val="right"/>
        <w:rPr>
          <w:sz w:val="22"/>
          <w:szCs w:val="22"/>
        </w:rPr>
      </w:pPr>
      <w:r w:rsidRPr="00364947">
        <w:rPr>
          <w:sz w:val="24"/>
          <w:szCs w:val="24"/>
        </w:rPr>
        <w:t>МО «</w:t>
      </w:r>
      <w:proofErr w:type="spellStart"/>
      <w:r w:rsidRPr="00364947">
        <w:rPr>
          <w:sz w:val="24"/>
          <w:szCs w:val="24"/>
        </w:rPr>
        <w:t>Усть-Коксинский</w:t>
      </w:r>
      <w:proofErr w:type="spellEnd"/>
      <w:r w:rsidRPr="00364947">
        <w:rPr>
          <w:sz w:val="24"/>
          <w:szCs w:val="24"/>
        </w:rPr>
        <w:t xml:space="preserve"> район» </w:t>
      </w:r>
      <w:r>
        <w:rPr>
          <w:sz w:val="22"/>
          <w:szCs w:val="22"/>
        </w:rPr>
        <w:t xml:space="preserve">№ 78 </w:t>
      </w:r>
    </w:p>
    <w:p w:rsidR="00FB0157" w:rsidRDefault="00E46F49" w:rsidP="00FB0157">
      <w:pPr>
        <w:pStyle w:val="40"/>
        <w:shd w:val="clear" w:color="auto" w:fill="auto"/>
        <w:spacing w:line="322" w:lineRule="exact"/>
        <w:jc w:val="right"/>
        <w:rPr>
          <w:sz w:val="22"/>
          <w:szCs w:val="22"/>
        </w:rPr>
      </w:pPr>
      <w:r>
        <w:rPr>
          <w:sz w:val="22"/>
          <w:szCs w:val="22"/>
        </w:rPr>
        <w:t>от 25</w:t>
      </w:r>
      <w:r w:rsidR="00FB0157">
        <w:rPr>
          <w:sz w:val="22"/>
          <w:szCs w:val="22"/>
        </w:rPr>
        <w:t>.02.2022г</w:t>
      </w:r>
    </w:p>
    <w:p w:rsidR="00FB0157" w:rsidRPr="00FB0157" w:rsidRDefault="00FB0157" w:rsidP="00FB0157">
      <w:pPr>
        <w:pStyle w:val="40"/>
        <w:shd w:val="clear" w:color="auto" w:fill="auto"/>
        <w:spacing w:line="322" w:lineRule="exact"/>
        <w:jc w:val="right"/>
        <w:rPr>
          <w:sz w:val="22"/>
          <w:szCs w:val="22"/>
        </w:rPr>
      </w:pPr>
    </w:p>
    <w:p w:rsidR="00AB2437" w:rsidRPr="00364947" w:rsidRDefault="00AB2437" w:rsidP="00267638">
      <w:pPr>
        <w:pStyle w:val="40"/>
        <w:shd w:val="clear" w:color="auto" w:fill="auto"/>
        <w:spacing w:line="322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693"/>
        <w:gridCol w:w="1700"/>
        <w:gridCol w:w="2837"/>
        <w:gridCol w:w="3130"/>
      </w:tblGrid>
      <w:tr w:rsidR="00AB2437">
        <w:trPr>
          <w:trHeight w:val="494"/>
        </w:trPr>
        <w:tc>
          <w:tcPr>
            <w:tcW w:w="14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37" w:rsidRDefault="00C41AC1" w:rsidP="00267638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3"/>
              </w:rPr>
              <w:t xml:space="preserve">III. Мероприятия по развитию конкуренции в </w:t>
            </w:r>
            <w:r w:rsidR="00364947">
              <w:rPr>
                <w:rStyle w:val="23"/>
              </w:rPr>
              <w:t>Муниципальном образовании</w:t>
            </w:r>
            <w:r w:rsidR="00267638">
              <w:rPr>
                <w:rStyle w:val="23"/>
              </w:rPr>
              <w:t xml:space="preserve"> «</w:t>
            </w:r>
            <w:proofErr w:type="spellStart"/>
            <w:r w:rsidR="00267638">
              <w:rPr>
                <w:rStyle w:val="23"/>
              </w:rPr>
              <w:t>Усть-Коксинский</w:t>
            </w:r>
            <w:proofErr w:type="spellEnd"/>
            <w:r w:rsidR="00267638">
              <w:rPr>
                <w:rStyle w:val="23"/>
              </w:rPr>
              <w:t xml:space="preserve"> район»</w:t>
            </w:r>
          </w:p>
        </w:tc>
      </w:tr>
      <w:tr w:rsidR="00AB2437">
        <w:trPr>
          <w:trHeight w:val="132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3"/>
              </w:rPr>
              <w:t>Мероприятие по достижению плановых значений ключевого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3"/>
              </w:rPr>
              <w:t>Описание проблемы, на решение которой направлено мероприятие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3"/>
              </w:rPr>
              <w:t>Срок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3"/>
              </w:rPr>
              <w:t>реализации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3"/>
              </w:rPr>
              <w:t>мероприятия,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3"/>
              </w:rPr>
              <w:t>годы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3"/>
              </w:rPr>
              <w:t>Ключевое</w:t>
            </w:r>
          </w:p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3"/>
              </w:rPr>
              <w:t>событие/результат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3"/>
              </w:rPr>
              <w:t>Ответственный</w:t>
            </w:r>
          </w:p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3"/>
              </w:rPr>
              <w:t>исполнитель</w:t>
            </w:r>
          </w:p>
        </w:tc>
      </w:tr>
      <w:tr w:rsidR="00AB2437">
        <w:trPr>
          <w:trHeight w:val="490"/>
        </w:trPr>
        <w:tc>
          <w:tcPr>
            <w:tcW w:w="14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D9C" w:rsidRDefault="00C41AC1" w:rsidP="00702D9C">
            <w:pPr>
              <w:pStyle w:val="aa"/>
              <w:shd w:val="clear" w:color="auto" w:fill="auto"/>
              <w:spacing w:line="220" w:lineRule="exact"/>
            </w:pPr>
            <w:r>
              <w:rPr>
                <w:rStyle w:val="22"/>
              </w:rPr>
              <w:t xml:space="preserve">1. </w:t>
            </w:r>
            <w:r w:rsidR="00702D9C">
              <w:t>Мероприятия, направленные на развитие конкуренции в сфере электроэнергетики</w:t>
            </w:r>
          </w:p>
          <w:p w:rsidR="00AB2437" w:rsidRDefault="00AB2437">
            <w:pPr>
              <w:pStyle w:val="21"/>
              <w:shd w:val="clear" w:color="auto" w:fill="auto"/>
              <w:spacing w:line="220" w:lineRule="exact"/>
            </w:pPr>
          </w:p>
        </w:tc>
      </w:tr>
      <w:tr w:rsidR="0068019D" w:rsidRPr="0068019D" w:rsidTr="00036DE9">
        <w:trPr>
          <w:trHeight w:val="168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9D" w:rsidRPr="00702D9C" w:rsidRDefault="0068019D">
            <w:pPr>
              <w:pStyle w:val="21"/>
              <w:shd w:val="clear" w:color="auto" w:fill="auto"/>
              <w:spacing w:line="274" w:lineRule="exact"/>
              <w:rPr>
                <w:highlight w:val="yellow"/>
              </w:rPr>
            </w:pPr>
            <w:r>
              <w:rPr>
                <w:rStyle w:val="22"/>
              </w:rPr>
              <w:t>проектов, направленных на внедрение новых современных технологий, в том числе, энергосберегающих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9D" w:rsidRPr="0068019D" w:rsidRDefault="0068019D">
            <w:pPr>
              <w:pStyle w:val="21"/>
              <w:shd w:val="clear" w:color="auto" w:fill="auto"/>
              <w:spacing w:line="274" w:lineRule="exact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9D" w:rsidRPr="0068019D" w:rsidRDefault="0068019D">
            <w:pPr>
              <w:pStyle w:val="21"/>
              <w:shd w:val="clear" w:color="auto" w:fill="auto"/>
              <w:spacing w:line="220" w:lineRule="exact"/>
            </w:pPr>
            <w:r w:rsidRPr="0068019D">
              <w:t>2022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19D" w:rsidRPr="0068019D" w:rsidRDefault="0068019D" w:rsidP="0068019D">
            <w:pPr>
              <w:pStyle w:val="21"/>
              <w:spacing w:line="274" w:lineRule="exact"/>
              <w:rPr>
                <w:rStyle w:val="22"/>
              </w:rPr>
            </w:pPr>
            <w:r w:rsidRPr="0068019D">
              <w:rPr>
                <w:rStyle w:val="22"/>
              </w:rPr>
              <w:t>30 процентов для организаций, осуществляющих деятельность по купле-продаже электроэнергии (</w:t>
            </w:r>
            <w:proofErr w:type="spellStart"/>
            <w:r w:rsidRPr="0068019D">
              <w:rPr>
                <w:rStyle w:val="22"/>
              </w:rPr>
              <w:t>энергосбытовую</w:t>
            </w:r>
            <w:proofErr w:type="spellEnd"/>
            <w:r w:rsidRPr="0068019D">
              <w:rPr>
                <w:rStyle w:val="22"/>
              </w:rPr>
              <w:t xml:space="preserve"> деятельность)</w:t>
            </w:r>
          </w:p>
          <w:p w:rsidR="0068019D" w:rsidRPr="00702D9C" w:rsidRDefault="0068019D" w:rsidP="0068019D">
            <w:pPr>
              <w:pStyle w:val="21"/>
              <w:shd w:val="clear" w:color="auto" w:fill="auto"/>
              <w:spacing w:line="274" w:lineRule="exact"/>
              <w:rPr>
                <w:highlight w:val="yellow"/>
              </w:rPr>
            </w:pPr>
            <w:r w:rsidRPr="0068019D">
              <w:rPr>
                <w:rStyle w:val="22"/>
              </w:rPr>
              <w:t>на розничном рынке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19D" w:rsidRPr="0068019D" w:rsidRDefault="000C22E1" w:rsidP="000C22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</w:tr>
      <w:tr w:rsidR="0068019D" w:rsidTr="00E46F49">
        <w:trPr>
          <w:trHeight w:val="214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019D" w:rsidRPr="00702D9C" w:rsidRDefault="0068019D">
            <w:pPr>
              <w:pStyle w:val="21"/>
              <w:shd w:val="clear" w:color="auto" w:fill="auto"/>
              <w:spacing w:line="274" w:lineRule="exact"/>
              <w:rPr>
                <w:highlight w:val="yellow"/>
              </w:rPr>
            </w:pPr>
            <w:r>
              <w:rPr>
                <w:rStyle w:val="22"/>
              </w:rPr>
              <w:t>разработка плана мероприятий (дорожной карты) по обеспечению доступа объектов капитального строительства к оформлению документов по подключению (технологическому присоединению) к сетям инженерно-технического обеспечения в электронной форме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9D" w:rsidRPr="00702D9C" w:rsidRDefault="0068019D">
            <w:pPr>
              <w:rPr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9D" w:rsidRPr="00702D9C" w:rsidRDefault="0068019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19D" w:rsidRPr="00702D9C" w:rsidRDefault="0068019D">
            <w:pPr>
              <w:rPr>
                <w:highlight w:val="yellow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19D" w:rsidRPr="00702D9C" w:rsidRDefault="0068019D">
            <w:pPr>
              <w:rPr>
                <w:sz w:val="10"/>
                <w:szCs w:val="10"/>
                <w:highlight w:val="yellow"/>
              </w:rPr>
            </w:pPr>
          </w:p>
        </w:tc>
      </w:tr>
      <w:tr w:rsidR="00AB2437" w:rsidTr="00E46F49">
        <w:trPr>
          <w:trHeight w:val="499"/>
        </w:trPr>
        <w:tc>
          <w:tcPr>
            <w:tcW w:w="1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bookmarkStart w:id="0" w:name="_GoBack"/>
            <w:r w:rsidRPr="004D7EE6">
              <w:rPr>
                <w:rStyle w:val="22"/>
              </w:rPr>
              <w:t xml:space="preserve">2. </w:t>
            </w:r>
            <w:r w:rsidR="004D7EE6">
              <w:rPr>
                <w:rStyle w:val="22"/>
              </w:rPr>
              <w:t xml:space="preserve"> Мероприятия, направленные на развитие конкуренции в сфере образования</w:t>
            </w:r>
            <w:bookmarkEnd w:id="0"/>
          </w:p>
        </w:tc>
      </w:tr>
    </w:tbl>
    <w:p w:rsidR="00AB2437" w:rsidRDefault="00AB2437">
      <w:pPr>
        <w:rPr>
          <w:sz w:val="2"/>
          <w:szCs w:val="2"/>
        </w:rPr>
      </w:pPr>
    </w:p>
    <w:p w:rsidR="00AB2437" w:rsidRPr="004D7EE6" w:rsidRDefault="00AB2437">
      <w:pPr>
        <w:rPr>
          <w:sz w:val="2"/>
          <w:szCs w:val="2"/>
          <w:highlight w:val="yellow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693"/>
        <w:gridCol w:w="850"/>
        <w:gridCol w:w="850"/>
        <w:gridCol w:w="3686"/>
        <w:gridCol w:w="2280"/>
      </w:tblGrid>
      <w:tr w:rsidR="004D7EE6" w:rsidRPr="004D7EE6" w:rsidTr="00364947">
        <w:trPr>
          <w:trHeight w:val="13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4D7EE6" w:rsidRDefault="004D7EE6" w:rsidP="00773F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7E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методической и консультативной помощи частным образовательным организациям, в том числе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4D7EE6" w:rsidRDefault="004D7EE6">
            <w:pPr>
              <w:rPr>
                <w:sz w:val="22"/>
                <w:szCs w:val="22"/>
                <w:highlight w:val="yellow"/>
              </w:rPr>
            </w:pPr>
            <w:r w:rsidRPr="004D7EE6">
              <w:rPr>
                <w:rStyle w:val="22"/>
                <w:rFonts w:eastAsia="Arial Unicode MS"/>
              </w:rPr>
              <w:t>неравные условия деятельности организаций государственной и частной форм собственности на товарных рынках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4D7EE6" w:rsidRDefault="004D7E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7EE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4D7EE6" w:rsidRDefault="004D7E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7EE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7EE6" w:rsidRPr="004D7EE6" w:rsidRDefault="004D7EE6" w:rsidP="004D7EE6">
            <w:pPr>
              <w:spacing w:line="274" w:lineRule="exact"/>
            </w:pPr>
            <w:r w:rsidRPr="004D7EE6">
              <w:rPr>
                <w:rFonts w:ascii="Times New Roman" w:hAnsi="Times New Roman" w:cs="Times New Roman"/>
                <w:sz w:val="22"/>
                <w:szCs w:val="22"/>
              </w:rPr>
              <w:t>доля детей, получающих образование в организациях частной формы собственности, от общего числа детей, получающих образование, по состоянию на 31 декабря 2025 года составляет не менее:</w:t>
            </w:r>
          </w:p>
          <w:p w:rsidR="004D7EE6" w:rsidRPr="004D7EE6" w:rsidRDefault="004D7EE6" w:rsidP="004D7EE6">
            <w:pPr>
              <w:spacing w:line="274" w:lineRule="exact"/>
            </w:pPr>
            <w:r w:rsidRPr="004D7EE6">
              <w:rPr>
                <w:rFonts w:ascii="Times New Roman" w:hAnsi="Times New Roman" w:cs="Times New Roman"/>
                <w:sz w:val="22"/>
                <w:szCs w:val="22"/>
              </w:rPr>
              <w:t>1,6 процента на рынках дошкольного образования;</w:t>
            </w:r>
          </w:p>
          <w:p w:rsidR="004D7EE6" w:rsidRPr="004D7EE6" w:rsidRDefault="004D7EE6" w:rsidP="004D7EE6">
            <w:pPr>
              <w:pStyle w:val="21"/>
              <w:shd w:val="clear" w:color="auto" w:fill="auto"/>
              <w:spacing w:line="274" w:lineRule="exact"/>
              <w:rPr>
                <w:highlight w:val="yellow"/>
              </w:rPr>
            </w:pPr>
            <w:r w:rsidRPr="004D7EE6">
              <w:rPr>
                <w:rFonts w:eastAsia="Arial Unicode MS"/>
              </w:rPr>
              <w:t>4,3 процента на рынках среднего профессионального образования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EE6" w:rsidRPr="004D7EE6" w:rsidRDefault="000C22E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</w:tr>
      <w:tr w:rsidR="004D7EE6" w:rsidTr="00364947">
        <w:trPr>
          <w:trHeight w:val="270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0C22E1" w:rsidRDefault="004D7EE6" w:rsidP="00773F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2E1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мероприятий по созданию новых мест в негосударственных организациях, предоставляющих услуги дошкольного, общего и среднего профессионального образования, а также ме</w:t>
            </w:r>
            <w:proofErr w:type="gramStart"/>
            <w:r w:rsidRPr="000C22E1">
              <w:rPr>
                <w:rFonts w:ascii="Times New Roman" w:hAnsi="Times New Roman" w:cs="Times New Roman"/>
                <w:sz w:val="22"/>
                <w:szCs w:val="22"/>
              </w:rPr>
              <w:t>ст в гр</w:t>
            </w:r>
            <w:proofErr w:type="gramEnd"/>
            <w:r w:rsidRPr="000C22E1">
              <w:rPr>
                <w:rFonts w:ascii="Times New Roman" w:hAnsi="Times New Roman" w:cs="Times New Roman"/>
                <w:sz w:val="22"/>
                <w:szCs w:val="22"/>
              </w:rPr>
              <w:t>уппах кратковременного пребывания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0C1440" w:rsidRDefault="004D7EE6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0C1440" w:rsidRDefault="004D7EE6" w:rsidP="004D7EE6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EE6" w:rsidRPr="000C1440" w:rsidRDefault="004D7EE6">
            <w:pPr>
              <w:pStyle w:val="21"/>
              <w:shd w:val="clear" w:color="auto" w:fill="auto"/>
              <w:spacing w:line="220" w:lineRule="exact"/>
              <w:rPr>
                <w:highlight w:val="yellow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EE6" w:rsidRPr="000C1440" w:rsidRDefault="004D7EE6">
            <w:pPr>
              <w:pStyle w:val="21"/>
              <w:shd w:val="clear" w:color="auto" w:fill="auto"/>
              <w:spacing w:line="278" w:lineRule="exact"/>
              <w:rPr>
                <w:highlight w:val="yellow"/>
              </w:rPr>
            </w:pPr>
          </w:p>
        </w:tc>
      </w:tr>
    </w:tbl>
    <w:p w:rsidR="00AB2437" w:rsidRDefault="00AB2437">
      <w:pPr>
        <w:rPr>
          <w:sz w:val="2"/>
          <w:szCs w:val="2"/>
        </w:rPr>
      </w:pPr>
    </w:p>
    <w:p w:rsidR="000C22E1" w:rsidRPr="000C22E1" w:rsidRDefault="000C22E1" w:rsidP="000C22E1">
      <w:pPr>
        <w:pStyle w:val="21"/>
        <w:shd w:val="clear" w:color="auto" w:fill="auto"/>
        <w:spacing w:line="220" w:lineRule="exact"/>
        <w:rPr>
          <w:color w:val="auto"/>
        </w:rPr>
      </w:pPr>
      <w:r>
        <w:t>3</w:t>
      </w:r>
      <w:r w:rsidR="00C41AC1">
        <w:t xml:space="preserve">. </w:t>
      </w:r>
      <w:r w:rsidRPr="000C22E1">
        <w:rPr>
          <w:color w:val="auto"/>
        </w:rPr>
        <w:t>Мероприятия, направленные на развитие конкуренции в сфере ритуальных услуг</w:t>
      </w:r>
    </w:p>
    <w:p w:rsidR="00AB2437" w:rsidRDefault="00AB2437">
      <w:pPr>
        <w:pStyle w:val="aa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693"/>
        <w:gridCol w:w="850"/>
        <w:gridCol w:w="850"/>
        <w:gridCol w:w="3686"/>
        <w:gridCol w:w="2280"/>
        <w:gridCol w:w="72"/>
      </w:tblGrid>
      <w:tr w:rsidR="00AB2437" w:rsidTr="00364947">
        <w:trPr>
          <w:trHeight w:val="297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E1" w:rsidRPr="00364947" w:rsidRDefault="000C22E1" w:rsidP="000C22E1">
            <w:pPr>
              <w:pStyle w:val="21"/>
              <w:spacing w:line="274" w:lineRule="exact"/>
              <w:rPr>
                <w:rStyle w:val="22"/>
                <w:color w:val="auto"/>
              </w:rPr>
            </w:pPr>
            <w:r w:rsidRPr="00364947">
              <w:rPr>
                <w:rStyle w:val="22"/>
                <w:color w:val="auto"/>
              </w:rPr>
              <w:t>закрытость и</w:t>
            </w:r>
          </w:p>
          <w:p w:rsidR="000C22E1" w:rsidRPr="00364947" w:rsidRDefault="000C22E1" w:rsidP="000C22E1">
            <w:pPr>
              <w:pStyle w:val="21"/>
              <w:spacing w:line="274" w:lineRule="exact"/>
              <w:rPr>
                <w:rStyle w:val="22"/>
                <w:color w:val="auto"/>
              </w:rPr>
            </w:pPr>
            <w:r w:rsidRPr="00364947">
              <w:rPr>
                <w:rStyle w:val="22"/>
                <w:color w:val="auto"/>
              </w:rPr>
              <w:t>непрозрачность</w:t>
            </w:r>
          </w:p>
          <w:p w:rsidR="000C22E1" w:rsidRPr="00364947" w:rsidRDefault="000C22E1" w:rsidP="000C22E1">
            <w:pPr>
              <w:pStyle w:val="21"/>
              <w:spacing w:line="274" w:lineRule="exact"/>
              <w:rPr>
                <w:rStyle w:val="22"/>
                <w:color w:val="auto"/>
              </w:rPr>
            </w:pPr>
            <w:r w:rsidRPr="00364947">
              <w:rPr>
                <w:rStyle w:val="22"/>
                <w:color w:val="auto"/>
              </w:rPr>
              <w:t>процедур</w:t>
            </w:r>
          </w:p>
          <w:p w:rsidR="000C22E1" w:rsidRPr="00364947" w:rsidRDefault="000C22E1" w:rsidP="000C22E1">
            <w:pPr>
              <w:pStyle w:val="21"/>
              <w:spacing w:line="274" w:lineRule="exact"/>
              <w:rPr>
                <w:rStyle w:val="22"/>
                <w:color w:val="auto"/>
              </w:rPr>
            </w:pPr>
            <w:r w:rsidRPr="00364947">
              <w:rPr>
                <w:rStyle w:val="22"/>
                <w:color w:val="auto"/>
              </w:rPr>
              <w:t>предоставления мест</w:t>
            </w:r>
          </w:p>
          <w:p w:rsidR="00AB2437" w:rsidRPr="00364947" w:rsidRDefault="000C22E1" w:rsidP="000C22E1">
            <w:pPr>
              <w:pStyle w:val="21"/>
              <w:shd w:val="clear" w:color="auto" w:fill="auto"/>
              <w:spacing w:line="274" w:lineRule="exact"/>
              <w:rPr>
                <w:color w:val="auto"/>
              </w:rPr>
            </w:pPr>
            <w:r w:rsidRPr="00364947">
              <w:rPr>
                <w:rStyle w:val="22"/>
                <w:color w:val="auto"/>
              </w:rPr>
              <w:t>захоронения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Pr="00364947" w:rsidRDefault="00AB2437">
            <w:pPr>
              <w:pStyle w:val="21"/>
              <w:shd w:val="clear" w:color="auto" w:fill="auto"/>
              <w:spacing w:line="274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Pr="00364947" w:rsidRDefault="00C41AC1">
            <w:pPr>
              <w:pStyle w:val="21"/>
              <w:shd w:val="clear" w:color="auto" w:fill="auto"/>
              <w:spacing w:line="220" w:lineRule="exact"/>
              <w:rPr>
                <w:color w:val="auto"/>
              </w:rPr>
            </w:pPr>
            <w:r w:rsidRPr="00364947">
              <w:rPr>
                <w:rStyle w:val="22"/>
                <w:color w:val="auto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Pr="00364947" w:rsidRDefault="00C41AC1">
            <w:pPr>
              <w:pStyle w:val="21"/>
              <w:shd w:val="clear" w:color="auto" w:fill="auto"/>
              <w:spacing w:line="220" w:lineRule="exact"/>
              <w:rPr>
                <w:color w:val="auto"/>
              </w:rPr>
            </w:pPr>
            <w:r w:rsidRPr="00364947">
              <w:rPr>
                <w:rStyle w:val="22"/>
                <w:color w:val="auto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37" w:rsidRPr="00364947" w:rsidRDefault="000C22E1">
            <w:pPr>
              <w:pStyle w:val="21"/>
              <w:shd w:val="clear" w:color="auto" w:fill="auto"/>
              <w:spacing w:line="274" w:lineRule="exact"/>
              <w:rPr>
                <w:color w:val="auto"/>
              </w:rPr>
            </w:pPr>
            <w:r w:rsidRPr="00364947">
              <w:rPr>
                <w:rStyle w:val="22"/>
                <w:color w:val="auto"/>
              </w:rPr>
              <w:t>созданы и размещены на региональных порталах 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 в отношении 20%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37" w:rsidRPr="000C22E1" w:rsidRDefault="000C22E1">
            <w:pPr>
              <w:pStyle w:val="21"/>
              <w:shd w:val="clear" w:color="auto" w:fill="auto"/>
              <w:spacing w:line="274" w:lineRule="exact"/>
              <w:rPr>
                <w:color w:val="FF0000"/>
              </w:rPr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</w:tr>
      <w:tr w:rsidR="00AB2437">
        <w:trPr>
          <w:gridAfter w:val="1"/>
          <w:wAfter w:w="72" w:type="dxa"/>
          <w:trHeight w:val="4627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непрозрачность информации о стоимости ритуальных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оказание услуг по организации похорон организовано по принципу «одного окна» на основе конкуренции с предоставлением лицам, ответственным за захоронения, полной информации о хозяйствующих субъектах, содержащейся реестрах хозяйствующих субъектов, имеющих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право на оказание услуг по организации похорон, включая стоимость оказываемых хозяйствующими субъектами ритуальных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437" w:rsidRDefault="00364947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</w:tr>
    </w:tbl>
    <w:p w:rsidR="00AB2437" w:rsidRDefault="00AB243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693"/>
        <w:gridCol w:w="850"/>
        <w:gridCol w:w="850"/>
        <w:gridCol w:w="3686"/>
        <w:gridCol w:w="2280"/>
      </w:tblGrid>
      <w:tr w:rsidR="00AB2437" w:rsidTr="00364947">
        <w:trPr>
          <w:trHeight w:val="490"/>
        </w:trPr>
        <w:tc>
          <w:tcPr>
            <w:tcW w:w="14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37" w:rsidRDefault="00364947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4</w:t>
            </w:r>
            <w:r w:rsidR="00C41AC1">
              <w:rPr>
                <w:rStyle w:val="22"/>
              </w:rPr>
              <w:t>. Мероприятия, направленные на развитие конкуренции в сфере торговли</w:t>
            </w:r>
          </w:p>
        </w:tc>
      </w:tr>
      <w:tr w:rsidR="00AB2437" w:rsidTr="00364947">
        <w:trPr>
          <w:trHeight w:val="181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высокая доля торговых сетей на региональных товарных рынках реализации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37" w:rsidRDefault="00364947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район</w:t>
            </w:r>
            <w:proofErr w:type="gramStart"/>
            <w:r>
              <w:rPr>
                <w:rStyle w:val="22"/>
              </w:rPr>
              <w:t>»</w:t>
            </w:r>
            <w:r w:rsidR="00C41AC1">
              <w:rPr>
                <w:rStyle w:val="22"/>
              </w:rPr>
              <w:t>о</w:t>
            </w:r>
            <w:proofErr w:type="gramEnd"/>
            <w:r w:rsidR="00C41AC1">
              <w:rPr>
                <w:rStyle w:val="22"/>
              </w:rPr>
              <w:t>бразований</w:t>
            </w:r>
            <w:proofErr w:type="spellEnd"/>
            <w:r w:rsidR="00C41AC1">
              <w:rPr>
                <w:rStyle w:val="22"/>
              </w:rPr>
              <w:t xml:space="preserve"> в Республике Алтай</w:t>
            </w:r>
          </w:p>
        </w:tc>
      </w:tr>
      <w:tr w:rsidR="00AB2437">
        <w:trPr>
          <w:trHeight w:val="490"/>
        </w:trPr>
        <w:tc>
          <w:tcPr>
            <w:tcW w:w="141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Системные мероприятия</w:t>
            </w:r>
          </w:p>
        </w:tc>
      </w:tr>
      <w:tr w:rsidR="00AB2437">
        <w:trPr>
          <w:trHeight w:val="132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2"/>
              </w:rPr>
              <w:t>Мероприятие по достижению плановых значений ключевого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Срок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реализации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мероприятия,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Ключевое событие/результат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Ответственный</w:t>
            </w:r>
          </w:p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исполнитель</w:t>
            </w:r>
          </w:p>
        </w:tc>
      </w:tr>
    </w:tbl>
    <w:p w:rsidR="00AB2437" w:rsidRDefault="00AB2437">
      <w:pPr>
        <w:rPr>
          <w:sz w:val="2"/>
          <w:szCs w:val="2"/>
        </w:rPr>
      </w:pPr>
    </w:p>
    <w:tbl>
      <w:tblPr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693"/>
        <w:gridCol w:w="850"/>
        <w:gridCol w:w="850"/>
        <w:gridCol w:w="3686"/>
        <w:gridCol w:w="2280"/>
      </w:tblGrid>
      <w:tr w:rsidR="00AB2437" w:rsidTr="00364947">
        <w:trPr>
          <w:trHeight w:val="499"/>
        </w:trPr>
        <w:tc>
          <w:tcPr>
            <w:tcW w:w="3754" w:type="dxa"/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определение состава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неэффективность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формирование перечня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AB2437" w:rsidRDefault="00AB2437">
            <w:pPr>
              <w:pStyle w:val="21"/>
              <w:shd w:val="clear" w:color="auto" w:fill="auto"/>
              <w:spacing w:line="220" w:lineRule="exact"/>
            </w:pPr>
          </w:p>
        </w:tc>
      </w:tr>
    </w:tbl>
    <w:p w:rsidR="00AB2437" w:rsidRDefault="00AB2437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693"/>
        <w:gridCol w:w="850"/>
        <w:gridCol w:w="850"/>
        <w:gridCol w:w="3686"/>
        <w:gridCol w:w="2280"/>
      </w:tblGrid>
      <w:tr w:rsidR="00AB2437">
        <w:trPr>
          <w:trHeight w:val="215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lastRenderedPageBreak/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использования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государственного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AB2437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437" w:rsidRDefault="00AB2437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437" w:rsidRDefault="00364947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район</w:t>
            </w:r>
            <w:proofErr w:type="gramStart"/>
            <w:r>
              <w:rPr>
                <w:rStyle w:val="22"/>
              </w:rPr>
              <w:t>»о</w:t>
            </w:r>
            <w:proofErr w:type="gramEnd"/>
            <w:r>
              <w:rPr>
                <w:rStyle w:val="22"/>
              </w:rPr>
              <w:t>бразований</w:t>
            </w:r>
            <w:proofErr w:type="spellEnd"/>
            <w:r>
              <w:rPr>
                <w:rStyle w:val="22"/>
              </w:rPr>
              <w:t xml:space="preserve"> в Республике Алтай</w:t>
            </w:r>
          </w:p>
        </w:tc>
      </w:tr>
      <w:tr w:rsidR="00AB2437">
        <w:trPr>
          <w:trHeight w:val="381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неэффективность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использования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государственного</w:t>
            </w:r>
          </w:p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2"/>
              </w:rPr>
              <w:t>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437" w:rsidRDefault="00C41AC1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РФ от 26.12.2005 № 806, отчет о перепрофилировании (изменении целевого назначения имущества)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437" w:rsidRDefault="00364947">
            <w:pPr>
              <w:pStyle w:val="21"/>
              <w:shd w:val="clear" w:color="auto" w:fill="auto"/>
              <w:spacing w:line="274" w:lineRule="exact"/>
            </w:pPr>
            <w:r>
              <w:rPr>
                <w:rStyle w:val="22"/>
              </w:rPr>
              <w:t>Администрация муниципального образования «</w:t>
            </w:r>
            <w:proofErr w:type="spellStart"/>
            <w:r>
              <w:rPr>
                <w:rStyle w:val="22"/>
              </w:rPr>
              <w:t>Усть-Коксинский</w:t>
            </w:r>
            <w:proofErr w:type="spellEnd"/>
            <w:r>
              <w:rPr>
                <w:rStyle w:val="22"/>
              </w:rPr>
              <w:t xml:space="preserve"> район»</w:t>
            </w:r>
          </w:p>
        </w:tc>
      </w:tr>
    </w:tbl>
    <w:p w:rsidR="00AB2437" w:rsidRDefault="00AB2437">
      <w:pPr>
        <w:rPr>
          <w:sz w:val="2"/>
          <w:szCs w:val="2"/>
        </w:rPr>
      </w:pPr>
    </w:p>
    <w:sectPr w:rsidR="00AB2437">
      <w:headerReference w:type="default" r:id="rId9"/>
      <w:pgSz w:w="16840" w:h="11909" w:orient="landscape"/>
      <w:pgMar w:top="1107" w:right="812" w:bottom="116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F4" w:rsidRDefault="005C49F4">
      <w:r>
        <w:separator/>
      </w:r>
    </w:p>
  </w:endnote>
  <w:endnote w:type="continuationSeparator" w:id="0">
    <w:p w:rsidR="005C49F4" w:rsidRDefault="005C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F4" w:rsidRDefault="005C49F4"/>
  </w:footnote>
  <w:footnote w:type="continuationSeparator" w:id="0">
    <w:p w:rsidR="005C49F4" w:rsidRDefault="005C4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37" w:rsidRDefault="002676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7240270</wp:posOffset>
              </wp:positionH>
              <wp:positionV relativeFrom="page">
                <wp:posOffset>396240</wp:posOffset>
              </wp:positionV>
              <wp:extent cx="70485" cy="16065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437" w:rsidRDefault="00C41AC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46F49" w:rsidRPr="00E46F49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0.1pt;margin-top:31.2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DtABwp3gAAAAsBAAAPAAAAAAAAAAAA&#10;AAAAAAAFAABkcnMvZG93bnJldi54bWxQSwUGAAAAAAQABADzAAAACwYAAAAA&#10;" filled="f" stroked="f">
              <v:textbox style="mso-fit-shape-to-text:t" inset="0,0,0,0">
                <w:txbxContent>
                  <w:p w:rsidR="00AB2437" w:rsidRDefault="00C41AC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46F49" w:rsidRPr="00E46F49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AEB"/>
    <w:multiLevelType w:val="multilevel"/>
    <w:tmpl w:val="98C89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7"/>
    <w:rsid w:val="000C1440"/>
    <w:rsid w:val="000C22E1"/>
    <w:rsid w:val="001A44B3"/>
    <w:rsid w:val="00267638"/>
    <w:rsid w:val="00364947"/>
    <w:rsid w:val="00414DB1"/>
    <w:rsid w:val="004D7EE6"/>
    <w:rsid w:val="005C49F4"/>
    <w:rsid w:val="0068019D"/>
    <w:rsid w:val="00702D9C"/>
    <w:rsid w:val="00AB2437"/>
    <w:rsid w:val="00BD0742"/>
    <w:rsid w:val="00C41AC1"/>
    <w:rsid w:val="00E46F49"/>
    <w:rsid w:val="00FB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E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pt">
    <w:name w:val="Основной текст (5) + Интервал 1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pt0">
    <w:name w:val="Основной текст (5) + Интервал 1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6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6F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E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pt">
    <w:name w:val="Основной текст (5) + Интервал 1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pt0">
    <w:name w:val="Основной текст (5) + Интервал 1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4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6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6F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21C6-9883-41E4-AFF8-F18994DB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2022-02-25T09:03:00Z</cp:lastPrinted>
  <dcterms:created xsi:type="dcterms:W3CDTF">2022-02-25T03:04:00Z</dcterms:created>
  <dcterms:modified xsi:type="dcterms:W3CDTF">2022-02-25T09:15:00Z</dcterms:modified>
</cp:coreProperties>
</file>