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5166" w14:textId="36AB3AD5" w:rsidR="00011749" w:rsidRDefault="668B332C" w:rsidP="668B332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Аналитическая записка</w:t>
      </w:r>
    </w:p>
    <w:p w14:paraId="3D416D88" w14:textId="57BBB02C" w:rsidR="00011749" w:rsidRDefault="668B332C" w:rsidP="668B332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к мониторингу социально-экономического развития муниципального образования  «</w:t>
      </w:r>
      <w:proofErr w:type="spellStart"/>
      <w:r w:rsidRPr="668B332C"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b/>
          <w:bCs/>
          <w:sz w:val="24"/>
          <w:szCs w:val="24"/>
        </w:rPr>
        <w:t xml:space="preserve"> район» на 01.07.2020 г.</w:t>
      </w:r>
    </w:p>
    <w:p w14:paraId="672A6659" w14:textId="77777777" w:rsidR="00011749" w:rsidRDefault="00011749" w:rsidP="668B332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E3F56B" w14:textId="77777777" w:rsidR="00011749" w:rsidRDefault="668B332C" w:rsidP="668B332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14:paraId="08F0C742" w14:textId="5380C110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668B332C">
        <w:rPr>
          <w:rFonts w:ascii="Times New Roman" w:hAnsi="Times New Roman"/>
          <w:sz w:val="24"/>
          <w:szCs w:val="24"/>
        </w:rPr>
        <w:t>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расположено в </w:t>
      </w:r>
      <w:proofErr w:type="gramStart"/>
      <w:r w:rsidRPr="668B332C">
        <w:rPr>
          <w:rFonts w:ascii="Times New Roman" w:hAnsi="Times New Roman"/>
          <w:sz w:val="24"/>
          <w:szCs w:val="24"/>
        </w:rPr>
        <w:t>горно-степной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зоне западной части Республики Алтай. Площадь территории муниципального образования составляет 12951,86 км² (13,9 % от площади республики).</w:t>
      </w:r>
    </w:p>
    <w:p w14:paraId="68FD1942" w14:textId="0B7314BE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В состав входят 9 сельских поселений, 42 населенных пунктов. Административный центр – село Усть-Кокса находится на расстоянии 420 км от республиканского центра г. Горно-Алтайска. </w:t>
      </w:r>
    </w:p>
    <w:p w14:paraId="3B439A6A" w14:textId="3066E261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Оценка численности постоянного населения муниципального образования на 01.07.2020 г. составила 16 121 чел. Плотность населения муниципального образования – 1,2 чел. на 1 км</w:t>
      </w:r>
      <w:proofErr w:type="gramStart"/>
      <w:r w:rsidRPr="668B332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668B332C">
        <w:rPr>
          <w:rFonts w:ascii="Times New Roman" w:hAnsi="Times New Roman"/>
          <w:sz w:val="24"/>
          <w:szCs w:val="24"/>
        </w:rPr>
        <w:t>.</w:t>
      </w:r>
    </w:p>
    <w:p w14:paraId="4B296500" w14:textId="6C842E11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Мониторинг социально-экономического развития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распоряжением Администрации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от22.07.2016г. №221/1.</w:t>
      </w:r>
    </w:p>
    <w:p w14:paraId="0A37501D" w14:textId="77777777" w:rsidR="00011749" w:rsidRDefault="00011749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ECF2FE" w14:textId="77777777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668B332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I</w:t>
      </w: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Собственные доходы</w:t>
      </w:r>
    </w:p>
    <w:p w14:paraId="74EB7231" w14:textId="77777777" w:rsidR="00011749" w:rsidRPr="00AE3BFC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1.1. </w:t>
      </w:r>
      <w:r w:rsidRPr="00AE3BFC">
        <w:rPr>
          <w:rFonts w:ascii="Times New Roman" w:hAnsi="Times New Roman"/>
          <w:b/>
          <w:bCs/>
          <w:i/>
          <w:iCs/>
          <w:sz w:val="24"/>
          <w:szCs w:val="24"/>
        </w:rPr>
        <w:t>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E3BFC">
        <w:rPr>
          <w:rFonts w:ascii="Times New Roman" w:hAnsi="Times New Roman"/>
          <w:b/>
          <w:bCs/>
          <w:i/>
          <w:iCs/>
          <w:sz w:val="24"/>
          <w:szCs w:val="24"/>
        </w:rPr>
        <w:t>инжекторных</w:t>
      </w:r>
      <w:proofErr w:type="spellEnd"/>
      <w:r w:rsidRPr="00AE3BFC">
        <w:rPr>
          <w:rFonts w:ascii="Times New Roman" w:hAnsi="Times New Roman"/>
          <w:b/>
          <w:bCs/>
          <w:i/>
          <w:iCs/>
          <w:sz w:val="24"/>
          <w:szCs w:val="24"/>
        </w:rPr>
        <w:t>) двигателей, производимые на территории Российской Федерации)</w:t>
      </w:r>
    </w:p>
    <w:p w14:paraId="70AF8912" w14:textId="45F11C61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Фактическое поступление налоговых доходов консолидированного бюджета МО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инжекторных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) двигателей, производимых на территории Российской Федерации) на 01.07.2020 г. составило 62,6 млн. руб.</w:t>
      </w:r>
    </w:p>
    <w:p w14:paraId="3C500BB9" w14:textId="0B9F2178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01.07.2020 г. отмечено отклонение от целевого значения показателя на (+) 13 процентных пунктов.</w:t>
      </w:r>
    </w:p>
    <w:p w14:paraId="6E6D7C13" w14:textId="164EB2F3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Причина выполнения планового значения связана с увеличением поступлений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proofErr w:type="gram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с НДФЛ, УСН, НИФЛ, НИО, НДПИ.</w:t>
      </w:r>
    </w:p>
    <w:p w14:paraId="6A5C91F0" w14:textId="4C2A9697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В сравнении с 01.07.2019 г. отмечен рост поступлений налоговых доходов консолидированного бюджета муниципального образования на 7,8 млн. руб., темп роста составил 114,2 %.</w:t>
      </w:r>
    </w:p>
    <w:p w14:paraId="6FD14823" w14:textId="5E3CF365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Причина роста поступлений связана с увеличением поступлений от НДФЛ, УСН, НИФЛ, НИО, НДПИ.</w:t>
      </w:r>
    </w:p>
    <w:p w14:paraId="35268469" w14:textId="659F56DC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Исполнение доходной части бюджета муниципального образования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в части налоговых поступлений по отдельным доходным источникам:</w:t>
      </w:r>
    </w:p>
    <w:p w14:paraId="067D75EA" w14:textId="50BEC610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НДФЛ:</w:t>
      </w: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факт на 01.07.2020 г. - 31,7 млн. руб. По отношению к 01.07.2019 г. отмечен рост на 3,2 % или на 1,0 млн. руб.</w:t>
      </w:r>
    </w:p>
    <w:p w14:paraId="1A39DF03" w14:textId="07CD563C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Причины роста поступлений НДФЛ:</w:t>
      </w:r>
    </w:p>
    <w:p w14:paraId="51053A3C" w14:textId="6AE516C0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1) увеличение минимальной заработной платы и начисление районного коэффициента на МРОТ;</w:t>
      </w:r>
    </w:p>
    <w:p w14:paraId="0CA48121" w14:textId="5D91399B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2) увеличение заработной платы работникам учреждений по реализации Указов Президента РФ.</w:t>
      </w:r>
    </w:p>
    <w:p w14:paraId="2131C41B" w14:textId="6F10037C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В основном поступление НДФЛ обеспечено за счет бюджетной сферы здравоохранения, образования, МВД и предприятия, осуществляющего деятельность в дорожной сфере.</w:t>
      </w:r>
    </w:p>
    <w:p w14:paraId="5663E6DA" w14:textId="41B73CC7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УСН: </w:t>
      </w: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факт на 01.07.2020 г. - 16,3 млн. руб. По отношению к 01.07.2019 г. отмечен рост на 67,3 % или на 6,6 млн. руб.</w:t>
      </w:r>
    </w:p>
    <w:p w14:paraId="63388BBE" w14:textId="1AAA95DF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Причины роста поступлений УСН:</w:t>
      </w:r>
    </w:p>
    <w:p w14:paraId="2A4835E0" w14:textId="7A9B6D8E" w:rsidR="029BC2C8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1) уплата текущих платежей за счет увеличения налогооблагаемой базы;</w:t>
      </w:r>
    </w:p>
    <w:p w14:paraId="170A0BF7" w14:textId="48B16E4C" w:rsidR="029BC2C8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2) погашение задолженности за 2019 год ИП.</w:t>
      </w:r>
    </w:p>
    <w:p w14:paraId="102BE87C" w14:textId="298585DB" w:rsidR="029BC2C8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В основном поступление УСН обеспечено за счет предприятий в сфере дорожной и строительной деятельности, а также коммунального хозяйства.</w:t>
      </w:r>
    </w:p>
    <w:p w14:paraId="01F9074D" w14:textId="0EDE23BA" w:rsidR="029BC2C8" w:rsidRDefault="5AF03FD0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5AF03FD0">
        <w:rPr>
          <w:rFonts w:ascii="Times New Roman" w:eastAsia="Times New Roman" w:hAnsi="Times New Roman"/>
          <w:b/>
          <w:bCs/>
          <w:sz w:val="24"/>
          <w:szCs w:val="24"/>
        </w:rPr>
        <w:t>НИО:</w:t>
      </w:r>
      <w:r w:rsidRPr="5AF03FD0">
        <w:rPr>
          <w:rFonts w:ascii="Times New Roman" w:eastAsia="Times New Roman" w:hAnsi="Times New Roman"/>
          <w:sz w:val="24"/>
          <w:szCs w:val="24"/>
        </w:rPr>
        <w:t xml:space="preserve"> факт на 01.07.2020 года – 5,1 млн. рублей. По отношению к 01.07.2019 г. отмечен рост на 2,7 млн. рублей или на 112,9%.</w:t>
      </w:r>
    </w:p>
    <w:p w14:paraId="48DBC7B0" w14:textId="496BB1C0" w:rsidR="029BC2C8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Причиной роста поступлений налога является отмена льготной ставки для организаций культуры и искусства, образования, физической культуры и спорта, здравоохранения и оплата налога вновь зарегистрированной организацией ООО «Алтайские СЭС».</w:t>
      </w:r>
    </w:p>
    <w:p w14:paraId="619DCFE8" w14:textId="77777777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Мероприятия, проведенные органами местного самоуправления в целях увеличения поступления налоговых доходов (без учета акцизов).</w:t>
      </w:r>
    </w:p>
    <w:p w14:paraId="62AAD422" w14:textId="6DEF9A16" w:rsidR="029BC2C8" w:rsidRDefault="5AF03FD0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1) проведено 1 заседание комиссии по мобилизации доходов консолидированного бюджета МО «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 и сокращению задолженности по платежам в бюджетную систему МО «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РА. </w:t>
      </w:r>
      <w:proofErr w:type="gram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заседания комиссии было приглашено 12 недоимщиков, имеющих задолженность в сумме 636,0 тыс. руб., присутствовало на комиссиях 9 должников, ими погашено 94,9 тыс. руб., что составило 27,9% от суммы недоимки (от 340,3 тыс. руб.);    </w:t>
      </w:r>
      <w:proofErr w:type="gramEnd"/>
    </w:p>
    <w:p w14:paraId="3D89F162" w14:textId="0F855A9A" w:rsidR="029BC2C8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2) проведено 2 заседаний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фонды. На заседания приглашено 45 физических лица, присутствовало 10, в результате легализовало свою деятельность 5 человек, заключено трудовых договоров - 7;    </w:t>
      </w:r>
    </w:p>
    <w:p w14:paraId="38296B0C" w14:textId="6D43A913" w:rsidR="029BC2C8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3) сельскими поселениями регулярно проводится разъяснительная работа о необходимости регистрации недвижимого имущества. Зарегистрировано 26 прав на объекты недвижимости;   </w:t>
      </w:r>
    </w:p>
    <w:p w14:paraId="0C254DDC" w14:textId="2156EA1A" w:rsidR="029BC2C8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4) специалистами сельских поселений проводится актуализация сведений адресации (переадресации) объектов недвижимости. В 1 полугодии 2020 г. сельскими поселениями получено 84 уведомления Управления ФНС России по Республике Алтай о необходимости внесения адресных сведений в ФИАС. Отработано 83 уведомления, не </w:t>
      </w:r>
      <w:bookmarkStart w:id="0" w:name="_GoBack"/>
      <w:r w:rsidRPr="668B332C">
        <w:rPr>
          <w:rFonts w:ascii="Times New Roman" w:eastAsia="Times New Roman" w:hAnsi="Times New Roman"/>
          <w:sz w:val="24"/>
          <w:szCs w:val="24"/>
        </w:rPr>
        <w:t>отработано 21 уведомление в связи с проблемами с электронной подписью.</w:t>
      </w:r>
      <w:bookmarkEnd w:id="0"/>
    </w:p>
    <w:p w14:paraId="5DAB6C7B" w14:textId="77777777" w:rsidR="00011749" w:rsidRDefault="00011749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4ACE1A" w14:textId="625E1475" w:rsidR="0B13EE35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668B332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668B332C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14:paraId="3CCA1724" w14:textId="017AC78F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668B332C">
        <w:rPr>
          <w:rFonts w:ascii="Times New Roman" w:hAnsi="Times New Roman"/>
          <w:sz w:val="24"/>
          <w:szCs w:val="24"/>
        </w:rPr>
        <w:t>бюджетообразующими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отраслями реального сектора экономики МО </w:t>
      </w:r>
    </w:p>
    <w:p w14:paraId="24F8C882" w14:textId="4E29AD43" w:rsidR="00011749" w:rsidRDefault="668B332C" w:rsidP="668B33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являются: сельское хозяйство и торговля.</w:t>
      </w:r>
    </w:p>
    <w:p w14:paraId="4A734F02" w14:textId="77777777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5CB093C9" w14:textId="5503D83B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предприятий и организаций по «чистым видам» экономической деятельности в сфере промышленности, действующих по состоянию на 01.07.2020 г., по МО «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составило 39 ед., что к аналогичному периоду прошлого года составило рост на  1 ед. (на 01.07.2019 г. –  38 ед.).</w:t>
      </w:r>
    </w:p>
    <w:p w14:paraId="739429B6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668B332C">
        <w:rPr>
          <w:rFonts w:ascii="Times New Roman" w:hAnsi="Times New Roman"/>
          <w:b/>
          <w:bCs/>
          <w:i/>
          <w:i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21B3B970" w14:textId="0E31D222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По состоянию на 01.07.2020 г. объем отгруженных товаров собственного производства, выполненных работ и услуг собственными силами предприятий, составил 266,6 млн. руб., темп роста к аналогичному периоду прошлого года составил 137,3% (на 01.07.2019 г. – 194,2 млн. руб.). На душу населения данный показатель составил 16,54 тыс. руб.</w:t>
      </w:r>
    </w:p>
    <w:p w14:paraId="20D8E923" w14:textId="6D21FF59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lastRenderedPageBreak/>
        <w:t>В сравнении с планом на 01.07.2020 г. отмечено отклонение объема отгруженных товаров собственного производства, выполненных работ и услуг собственными силами предприятий на (+) 34,3 процентных пунктов.</w:t>
      </w:r>
    </w:p>
    <w:p w14:paraId="630C7125" w14:textId="45A2D5F1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Причина отклонения от планового значения связана с: отгрузкой пантовой продукции 2019 года в 1 полугодии 2020 года.</w:t>
      </w:r>
    </w:p>
    <w:p w14:paraId="4A7DFD02" w14:textId="489A8F92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01.07.2020 г. обусловлено следующими разделами:</w:t>
      </w:r>
    </w:p>
    <w:p w14:paraId="567AA155" w14:textId="3B4011A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по разделу D «Обеспечение электрической энергией, газом и паром; кондиционирование воздуха» увеличение составило 79,6 % к аналогичному периоду прошлого года за счет ввода в эксплуатацию 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солнечной электростанции.</w:t>
      </w:r>
    </w:p>
    <w:p w14:paraId="1E14C1C0" w14:textId="32B6653B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Уменьшение общего объема отгруженных товаров собственного производства, выполненных работ и услуг собственными силами предприятий на 01.07.2020 г. отмечено по разделам:</w:t>
      </w:r>
    </w:p>
    <w:p w14:paraId="002BB593" w14:textId="7A0A03EE" w:rsidR="06B595F7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668B332C">
        <w:rPr>
          <w:rFonts w:ascii="Times New Roman" w:hAnsi="Times New Roman"/>
          <w:sz w:val="24"/>
          <w:szCs w:val="24"/>
        </w:rPr>
        <w:t xml:space="preserve">по разделу </w:t>
      </w:r>
      <w:proofErr w:type="gramStart"/>
      <w:r w:rsidRPr="668B332C">
        <w:rPr>
          <w:rFonts w:ascii="Times New Roman" w:hAnsi="Times New Roman"/>
          <w:sz w:val="24"/>
          <w:szCs w:val="24"/>
        </w:rPr>
        <w:t>Р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«Образование» снижение составило 45,9% к аналогичному периоду прошлого года в связи с тем, что лагерь </w:t>
      </w:r>
      <w:r w:rsidRPr="668B332C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668B332C">
        <w:rPr>
          <w:rFonts w:ascii="Times New Roman" w:hAnsi="Times New Roman"/>
          <w:sz w:val="24"/>
          <w:szCs w:val="24"/>
        </w:rPr>
        <w:t>Беловодье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>»</w:t>
      </w:r>
      <w:r w:rsidRPr="668B332C">
        <w:rPr>
          <w:rFonts w:ascii="Times New Roman" w:hAnsi="Times New Roman"/>
          <w:sz w:val="24"/>
          <w:szCs w:val="24"/>
        </w:rPr>
        <w:t xml:space="preserve"> законсервирован в связи с </w:t>
      </w:r>
      <w:proofErr w:type="spellStart"/>
      <w:r w:rsidRPr="668B332C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668B332C">
        <w:rPr>
          <w:rFonts w:ascii="Times New Roman" w:hAnsi="Times New Roman"/>
          <w:sz w:val="24"/>
          <w:szCs w:val="24"/>
        </w:rPr>
        <w:t>.</w:t>
      </w:r>
    </w:p>
    <w:p w14:paraId="02EB378F" w14:textId="53758AE0" w:rsidR="00011749" w:rsidRDefault="668B332C" w:rsidP="668B332C">
      <w:pPr>
        <w:suppressAutoHyphens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В структуре общего объема отгруженных товаров собственного производства, выполненных работ и услуг собственными силами предприятий на 01.07.2020 г. наибольшая доля приходится на раздел D «Обеспечение электрической энергией, газом и паром; кондиционирование воздуха » и составляет  43,7 % от общего объема.</w:t>
      </w:r>
    </w:p>
    <w:p w14:paraId="0804BEB6" w14:textId="7D3D5818" w:rsidR="50728E66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668B332C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14:paraId="4BA988FD" w14:textId="3EA26F86" w:rsidR="0001174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>В сфере промышленного производства в январе - июне 2020  года сводный индекс промышленного производства (далее – ИПП) составил - 96,9 % (по Республике Алтай – 118,4 %), объем отгруженной промышленными предприятиями продукции – 143,7 млн. руб.</w:t>
      </w:r>
    </w:p>
    <w:p w14:paraId="7403985A" w14:textId="25C3B64C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В сравнении с планом на 01.07.2020 г. отмечено отклонение ИФО объема промышленного производства на (-) 7,6 </w:t>
      </w:r>
      <w:proofErr w:type="gramStart"/>
      <w:r w:rsidRPr="668B332C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пункта.</w:t>
      </w:r>
    </w:p>
    <w:p w14:paraId="3D5C2E7F" w14:textId="5825D114" w:rsidR="0001174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 xml:space="preserve">Основное влияние оказало снижение индекса «Обрабатывающие производства» на 18,1 %, </w:t>
      </w:r>
    </w:p>
    <w:p w14:paraId="20AFC208" w14:textId="09822DF7" w:rsidR="0001174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 xml:space="preserve"> Вместе с тем, в январе - июне 2020 года по сравнению с предыдущим периодом увеличилось производство: масла сливочного на 10,3 % (12,8тн), сыров на 3,4% (45,5 </w:t>
      </w:r>
      <w:proofErr w:type="spellStart"/>
      <w:r w:rsidRPr="668B332C">
        <w:t>тн</w:t>
      </w:r>
      <w:proofErr w:type="spellEnd"/>
      <w:r w:rsidRPr="668B332C">
        <w:t xml:space="preserve">), изделий хлебобулочных недлительного хранения на 5,4% (359,6 </w:t>
      </w:r>
      <w:proofErr w:type="spellStart"/>
      <w:r w:rsidRPr="668B332C">
        <w:t>тн</w:t>
      </w:r>
      <w:proofErr w:type="spellEnd"/>
      <w:r w:rsidRPr="668B332C">
        <w:t>).</w:t>
      </w:r>
    </w:p>
    <w:p w14:paraId="05C10361" w14:textId="2A7D39BD" w:rsidR="0001174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>В добывающем секторе индекс производства сложился на уровне 152,2 %:</w:t>
      </w:r>
    </w:p>
    <w:p w14:paraId="0E8775A4" w14:textId="4781EC47" w:rsidR="346E472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 xml:space="preserve">- </w:t>
      </w:r>
      <w:proofErr w:type="spellStart"/>
      <w:r w:rsidRPr="668B332C">
        <w:t>Усть-Коксинское</w:t>
      </w:r>
      <w:proofErr w:type="spellEnd"/>
      <w:r w:rsidRPr="668B332C">
        <w:t xml:space="preserve"> «ДРСП» - гравийно-песчаная смесь, в связи со строительством крупных объектов: строительство </w:t>
      </w:r>
      <w:proofErr w:type="spellStart"/>
      <w:r w:rsidRPr="668B332C">
        <w:t>Усть-Коксинской</w:t>
      </w:r>
      <w:proofErr w:type="spellEnd"/>
      <w:r w:rsidRPr="668B332C">
        <w:t xml:space="preserve"> школы и детского сада в </w:t>
      </w:r>
      <w:proofErr w:type="spellStart"/>
      <w:r w:rsidRPr="668B332C">
        <w:t>с</w:t>
      </w:r>
      <w:proofErr w:type="gramStart"/>
      <w:r w:rsidRPr="668B332C">
        <w:t>.У</w:t>
      </w:r>
      <w:proofErr w:type="gramEnd"/>
      <w:r w:rsidRPr="668B332C">
        <w:t>сть</w:t>
      </w:r>
      <w:proofErr w:type="spellEnd"/>
      <w:r w:rsidRPr="668B332C">
        <w:t>-Кокса.</w:t>
      </w:r>
    </w:p>
    <w:p w14:paraId="066835B4" w14:textId="575502B6" w:rsidR="00011749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>В обрабатывающей промышленности индекс производства составил – 81,9 %:</w:t>
      </w:r>
    </w:p>
    <w:p w14:paraId="71F25ED5" w14:textId="6AE29D3E" w:rsidR="63FD3061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СПК </w:t>
      </w:r>
      <w:r w:rsidRPr="668B332C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668B332C">
        <w:rPr>
          <w:rFonts w:ascii="Times New Roman" w:hAnsi="Times New Roman"/>
          <w:sz w:val="24"/>
          <w:szCs w:val="24"/>
        </w:rPr>
        <w:t>Абайский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>»</w:t>
      </w:r>
      <w:r w:rsidRPr="668B332C">
        <w:rPr>
          <w:rFonts w:ascii="Times New Roman" w:hAnsi="Times New Roman"/>
          <w:sz w:val="24"/>
          <w:szCs w:val="24"/>
        </w:rPr>
        <w:t xml:space="preserve"> - в связи с некорректными данными   за предыдущий период.</w:t>
      </w:r>
    </w:p>
    <w:p w14:paraId="586CC532" w14:textId="01FD58E1" w:rsidR="50728E66" w:rsidRDefault="668B332C" w:rsidP="668B332C">
      <w:pPr>
        <w:pStyle w:val="a6"/>
        <w:shd w:val="clear" w:color="auto" w:fill="FFFFFF"/>
        <w:spacing w:before="0" w:after="0"/>
        <w:ind w:firstLine="720"/>
        <w:jc w:val="both"/>
      </w:pPr>
      <w:r w:rsidRPr="668B332C">
        <w:t xml:space="preserve">В разделе «Обеспечение электрической энергией, газом и паром, кондиционирование воздуха индекс производства составил 125,8%, увеличение объемов отгрузки промышленного производства по этому разделу произошло за счет ввода в эксплуатацию </w:t>
      </w:r>
      <w:proofErr w:type="spellStart"/>
      <w:r w:rsidRPr="668B332C">
        <w:t>Усть-Коксинской</w:t>
      </w:r>
      <w:proofErr w:type="spellEnd"/>
      <w:r w:rsidRPr="668B332C">
        <w:t xml:space="preserve"> солнечной электростанции.</w:t>
      </w:r>
    </w:p>
    <w:p w14:paraId="15C76C03" w14:textId="49BD0873" w:rsidR="080FC412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Вывод: основное увеличение объема отгруженных товаров связано с увеличением производства по добыче полезных ископаемых.</w:t>
      </w:r>
    </w:p>
    <w:p w14:paraId="1E53E988" w14:textId="7090B97C" w:rsidR="346E472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 xml:space="preserve">В целях повышения ИФО на 01.07.2020 г. проведены следующие мероприятия: постоянное проведение разъяснительной работы с предприятиями района, оказание государственной поддержки на сумму 25,8 млн. руб.  Кроме того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Микрокредитной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компанией Автономным муниципальным учреждением «Центр поддержки субъектов предпринимательства» МО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район» выданы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микрозаймы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6 СМСП на сумму 2,8 млн. Руб. Проводится работа по участию района в нацпроектах - «Демография» </w:t>
      </w:r>
      <w:r w:rsidRPr="668B332C">
        <w:rPr>
          <w:rFonts w:ascii="Times New Roman" w:eastAsia="Times New Roman" w:hAnsi="Times New Roman"/>
          <w:sz w:val="24"/>
          <w:szCs w:val="24"/>
        </w:rPr>
        <w:lastRenderedPageBreak/>
        <w:t>строительство детских садов и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школ; «Безопасные и качественные автомобильные дороги».</w:t>
      </w:r>
    </w:p>
    <w:p w14:paraId="30B955FC" w14:textId="5CAF54E2" w:rsidR="346E4729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26F6D0B3" w14:textId="7612F4C4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По данным Единого реестра СМСП</w:t>
      </w:r>
      <w:r w:rsidRPr="00AE3BFC">
        <w:rPr>
          <w:rFonts w:ascii="Times New Roman" w:hAnsi="Times New Roman"/>
          <w:sz w:val="24"/>
          <w:szCs w:val="24"/>
        </w:rPr>
        <w:t xml:space="preserve"> по состоянию на 01.07.20</w:t>
      </w:r>
      <w:r w:rsidRPr="668B332C">
        <w:rPr>
          <w:rFonts w:ascii="Times New Roman" w:hAnsi="Times New Roman"/>
          <w:sz w:val="24"/>
          <w:szCs w:val="24"/>
        </w:rPr>
        <w:t>20 г.</w:t>
      </w:r>
      <w:r w:rsidRPr="00AE3BFC">
        <w:rPr>
          <w:rFonts w:ascii="Times New Roman" w:hAnsi="Times New Roman"/>
          <w:sz w:val="24"/>
          <w:szCs w:val="24"/>
        </w:rPr>
        <w:t xml:space="preserve"> </w:t>
      </w:r>
      <w:r w:rsidRPr="668B332C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</w:t>
      </w:r>
      <w:r w:rsidRPr="00AE3BFC">
        <w:rPr>
          <w:rFonts w:ascii="Times New Roman" w:hAnsi="Times New Roman"/>
          <w:sz w:val="24"/>
          <w:szCs w:val="24"/>
        </w:rPr>
        <w:t>зарегистрировано</w:t>
      </w:r>
      <w:r w:rsidRPr="668B332C">
        <w:rPr>
          <w:rFonts w:ascii="Times New Roman" w:hAnsi="Times New Roman"/>
          <w:sz w:val="24"/>
          <w:szCs w:val="24"/>
        </w:rPr>
        <w:t xml:space="preserve"> 481 СМСП, </w:t>
      </w:r>
      <w:r w:rsidRPr="00AE3BFC">
        <w:rPr>
          <w:rFonts w:ascii="Times New Roman" w:hAnsi="Times New Roman"/>
          <w:sz w:val="24"/>
          <w:szCs w:val="24"/>
        </w:rPr>
        <w:t xml:space="preserve">из которых </w:t>
      </w:r>
      <w:r w:rsidRPr="668B332C">
        <w:rPr>
          <w:rFonts w:ascii="Times New Roman" w:hAnsi="Times New Roman"/>
          <w:sz w:val="24"/>
          <w:szCs w:val="24"/>
        </w:rPr>
        <w:t xml:space="preserve">малые предприятия составили - 16 ед., </w:t>
      </w:r>
      <w:proofErr w:type="spellStart"/>
      <w:r w:rsidRPr="00AE3BFC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AE3BFC">
        <w:rPr>
          <w:rFonts w:ascii="Times New Roman" w:hAnsi="Times New Roman"/>
          <w:sz w:val="24"/>
          <w:szCs w:val="24"/>
        </w:rPr>
        <w:t xml:space="preserve"> - 463</w:t>
      </w:r>
      <w:r w:rsidRPr="668B332C">
        <w:rPr>
          <w:rFonts w:ascii="Times New Roman" w:hAnsi="Times New Roman"/>
          <w:sz w:val="24"/>
          <w:szCs w:val="24"/>
        </w:rPr>
        <w:t xml:space="preserve"> </w:t>
      </w:r>
      <w:r w:rsidRPr="00AE3BFC">
        <w:rPr>
          <w:rFonts w:ascii="Times New Roman" w:hAnsi="Times New Roman"/>
          <w:sz w:val="24"/>
          <w:szCs w:val="24"/>
        </w:rPr>
        <w:t xml:space="preserve">ед., средние предприятия - 2 ед. </w:t>
      </w:r>
    </w:p>
    <w:p w14:paraId="1D10A424" w14:textId="7CCA0329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668B332C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по состоянию на 01.07.2020 г. на территории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зарегистрировано 485 СМСП, из которых малые предприятия составили -16 ед., </w:t>
      </w:r>
      <w:proofErr w:type="spellStart"/>
      <w:r w:rsidRPr="668B332C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–467 ед., средние предприятия –2 ед.</w:t>
      </w:r>
    </w:p>
    <w:p w14:paraId="709F1409" w14:textId="4766221B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В сравнении с планом на 01.07.2020 г. отмечено отклонение на (-) 45 ед. в численности </w:t>
      </w:r>
      <w:proofErr w:type="gramStart"/>
      <w:r w:rsidRPr="668B332C">
        <w:rPr>
          <w:rFonts w:ascii="Times New Roman" w:hAnsi="Times New Roman"/>
          <w:sz w:val="24"/>
          <w:szCs w:val="24"/>
        </w:rPr>
        <w:t>занятых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в сфере МСП. Причинами отклонения от планового значения явились неучтенные в Едином Реестре </w:t>
      </w:r>
      <w:r w:rsidRPr="668B332C">
        <w:rPr>
          <w:rFonts w:ascii="Times New Roman" w:eastAsia="Times New Roman" w:hAnsi="Times New Roman"/>
          <w:sz w:val="24"/>
          <w:szCs w:val="24"/>
        </w:rPr>
        <w:t>«</w:t>
      </w:r>
      <w:r w:rsidRPr="668B332C">
        <w:rPr>
          <w:rFonts w:ascii="Times New Roman" w:hAnsi="Times New Roman"/>
          <w:sz w:val="24"/>
          <w:szCs w:val="24"/>
        </w:rPr>
        <w:t>количество среднесписочной численности работников у индивидуальных предпринимателей</w:t>
      </w:r>
      <w:r w:rsidRPr="668B332C">
        <w:rPr>
          <w:rFonts w:ascii="Times New Roman" w:eastAsia="Times New Roman" w:hAnsi="Times New Roman"/>
          <w:sz w:val="24"/>
          <w:szCs w:val="24"/>
        </w:rPr>
        <w:t>»</w:t>
      </w:r>
    </w:p>
    <w:p w14:paraId="481A9064" w14:textId="6DDA18E6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 </w:t>
      </w:r>
      <w:r w:rsidRPr="00AE3BFC">
        <w:rPr>
          <w:rFonts w:ascii="Times New Roman" w:hAnsi="Times New Roman"/>
          <w:sz w:val="24"/>
          <w:szCs w:val="24"/>
        </w:rPr>
        <w:t xml:space="preserve">Отраслевая структура малого и среднего бизнеса </w:t>
      </w:r>
      <w:r w:rsidRPr="668B332C">
        <w:rPr>
          <w:rFonts w:ascii="Times New Roman" w:hAnsi="Times New Roman"/>
          <w:sz w:val="24"/>
          <w:szCs w:val="24"/>
        </w:rPr>
        <w:t>на 01.07</w:t>
      </w:r>
      <w:r w:rsidRPr="00AE3BFC">
        <w:rPr>
          <w:rFonts w:ascii="Times New Roman" w:hAnsi="Times New Roman"/>
          <w:sz w:val="24"/>
          <w:szCs w:val="24"/>
        </w:rPr>
        <w:t>.20</w:t>
      </w:r>
      <w:r w:rsidRPr="668B332C">
        <w:rPr>
          <w:rFonts w:ascii="Times New Roman" w:hAnsi="Times New Roman"/>
          <w:sz w:val="24"/>
          <w:szCs w:val="24"/>
        </w:rPr>
        <w:t xml:space="preserve">20 г. </w:t>
      </w:r>
      <w:r w:rsidRPr="00AE3BFC">
        <w:rPr>
          <w:rFonts w:ascii="Times New Roman" w:hAnsi="Times New Roman"/>
          <w:sz w:val="24"/>
          <w:szCs w:val="24"/>
        </w:rPr>
        <w:t>выглядит следующим образом:</w:t>
      </w:r>
    </w:p>
    <w:p w14:paraId="0B6B28A3" w14:textId="77777777" w:rsidR="00011749" w:rsidRDefault="668B332C" w:rsidP="668B332C">
      <w:pPr>
        <w:shd w:val="clear" w:color="auto" w:fill="FFFFFF"/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r>
        <w:t>(%)</w:t>
      </w:r>
    </w:p>
    <w:tbl>
      <w:tblPr>
        <w:tblW w:w="5000" w:type="pct"/>
        <w:tblInd w:w="-52" w:type="dxa"/>
        <w:tblBorders>
          <w:top w:val="single" w:sz="6" w:space="0" w:color="808080"/>
          <w:left w:val="single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60"/>
        <w:gridCol w:w="1264"/>
        <w:gridCol w:w="1272"/>
        <w:gridCol w:w="2511"/>
      </w:tblGrid>
      <w:tr w:rsidR="00011749" w14:paraId="4ED7E58E" w14:textId="77777777" w:rsidTr="668B332C">
        <w:tc>
          <w:tcPr>
            <w:tcW w:w="4335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vAlign w:val="center"/>
          </w:tcPr>
          <w:p w14:paraId="26875665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 Наименование отрасли ВЭД</w:t>
            </w:r>
          </w:p>
        </w:tc>
        <w:tc>
          <w:tcPr>
            <w:tcW w:w="25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EB61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Количество СМСП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A2C8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668B332C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668B332C">
              <w:rPr>
                <w:rFonts w:ascii="Times New Roman" w:hAnsi="Times New Roman"/>
                <w:sz w:val="24"/>
                <w:szCs w:val="24"/>
              </w:rPr>
              <w:t xml:space="preserve"> в сфере МСП</w:t>
            </w:r>
          </w:p>
        </w:tc>
      </w:tr>
      <w:tr w:rsidR="00011749" w14:paraId="2E330E5A" w14:textId="77777777" w:rsidTr="668B332C">
        <w:tc>
          <w:tcPr>
            <w:tcW w:w="4335" w:type="dxa"/>
            <w:vMerge/>
            <w:vAlign w:val="center"/>
          </w:tcPr>
          <w:p w14:paraId="6A05A809" w14:textId="77777777" w:rsidR="00011749" w:rsidRDefault="0001174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6826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C093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7D02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16"/>
                <w:szCs w:val="16"/>
                <w:lang w:eastAsia="ru-RU"/>
              </w:rPr>
              <w:t>чел.</w:t>
            </w:r>
          </w:p>
        </w:tc>
      </w:tr>
      <w:tr w:rsidR="00011749" w14:paraId="281B15BF" w14:textId="77777777" w:rsidTr="668B332C">
        <w:trPr>
          <w:trHeight w:val="334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1E900811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463EF541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955</w:t>
            </w:r>
          </w:p>
        </w:tc>
      </w:tr>
      <w:tr w:rsidR="00011749" w14:paraId="626FC914" w14:textId="77777777" w:rsidTr="668B332C"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7F86214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5D924D98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519</w:t>
            </w:r>
          </w:p>
        </w:tc>
      </w:tr>
      <w:tr w:rsidR="00011749" w14:paraId="5C3F573C" w14:textId="77777777" w:rsidTr="668B332C">
        <w:trPr>
          <w:trHeight w:val="313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584A8766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  <w:tr w:rsidR="00011749" w14:paraId="057A5A93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0A17210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818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24</w:t>
            </w:r>
          </w:p>
        </w:tc>
      </w:tr>
      <w:tr w:rsidR="00011749" w14:paraId="30B39E39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EBBA07C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8261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6C05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1B89089F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</w:tr>
      <w:tr w:rsidR="00011749" w14:paraId="6C292C42" w14:textId="77777777" w:rsidTr="668B332C">
        <w:trPr>
          <w:trHeight w:val="254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5434D073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056E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C43A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0DAEF442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27</w:t>
            </w:r>
          </w:p>
        </w:tc>
      </w:tr>
      <w:tr w:rsidR="00011749" w14:paraId="7E0A4876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C023FDD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D779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D8B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146</w:t>
            </w:r>
          </w:p>
        </w:tc>
      </w:tr>
      <w:tr w:rsidR="00011749" w14:paraId="264C8174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373CA94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945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B0E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23EBF46D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85</w:t>
            </w:r>
          </w:p>
        </w:tc>
      </w:tr>
      <w:tr w:rsidR="00011749" w14:paraId="1AAB68CD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42BB0EF7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3C5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12B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6B306AD6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40</w:t>
            </w:r>
          </w:p>
        </w:tc>
      </w:tr>
      <w:tr w:rsidR="00011749" w14:paraId="37BAA02B" w14:textId="77777777" w:rsidTr="668B332C">
        <w:trPr>
          <w:trHeight w:val="691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5FDD4B4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C1D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FD37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</w:tr>
      <w:tr w:rsidR="00011749" w14:paraId="4D0532E5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1D72DC1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23F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64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</w:tr>
      <w:tr w:rsidR="00011749" w14:paraId="3832C5FD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DC4406B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CEAD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E253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28F47C28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011749" w14:paraId="086A482A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47B2F15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6223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7A01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18</w:t>
            </w:r>
          </w:p>
        </w:tc>
      </w:tr>
      <w:tr w:rsidR="00011749" w14:paraId="6625630D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21E287A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315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F28F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34</w:t>
            </w:r>
          </w:p>
        </w:tc>
      </w:tr>
      <w:tr w:rsidR="00011749" w14:paraId="415CDE94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B8DD968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9E5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71BC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</w:t>
            </w:r>
          </w:p>
        </w:tc>
      </w:tr>
      <w:tr w:rsidR="00011749" w14:paraId="6E2C6B96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439E1CF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0EB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5D2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37FD3F4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24</w:t>
            </w:r>
          </w:p>
        </w:tc>
      </w:tr>
      <w:tr w:rsidR="00011749" w14:paraId="13D0F513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879E051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B8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F5F2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AD6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</w:tr>
      <w:tr w:rsidR="00011749" w14:paraId="460D38B4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2C2FD694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9076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26A1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12</w:t>
            </w:r>
          </w:p>
        </w:tc>
      </w:tr>
      <w:tr w:rsidR="00011749" w14:paraId="45B95D3A" w14:textId="77777777" w:rsidTr="668B332C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152B6BC" w14:textId="77777777" w:rsidR="00011749" w:rsidRDefault="668B332C" w:rsidP="668B3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5B7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4FF1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011749" w:rsidRDefault="668B332C" w:rsidP="668B3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668B332C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</w:tbl>
    <w:p w14:paraId="2754105B" w14:textId="3BC4819C" w:rsidR="00011749" w:rsidRDefault="668B332C" w:rsidP="668B332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В целях увеличения количества СМСП в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проведены следующие мероприяти</w:t>
      </w:r>
      <w:proofErr w:type="gramStart"/>
      <w:r w:rsidRPr="668B332C">
        <w:rPr>
          <w:rFonts w:ascii="Times New Roman" w:hAnsi="Times New Roman"/>
          <w:sz w:val="24"/>
          <w:szCs w:val="24"/>
        </w:rPr>
        <w:t>я-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 в районной газете «</w:t>
      </w:r>
      <w:proofErr w:type="spellStart"/>
      <w:r w:rsidRPr="668B332C">
        <w:rPr>
          <w:rFonts w:ascii="Times New Roman" w:hAnsi="Times New Roman"/>
          <w:sz w:val="24"/>
          <w:szCs w:val="24"/>
        </w:rPr>
        <w:t>Уймонские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вести» публикуются материалы по популяризации предпринимательской деятельности, о лучших практиках СМСП, при администрации работает комиссия по легализации заработной платы куда приглашаются для собеседования лица, незаконно занимающиеся предпринимательской деятельностью.</w:t>
      </w:r>
    </w:p>
    <w:p w14:paraId="3D4693D1" w14:textId="50DDADA0" w:rsidR="00011749" w:rsidRDefault="668B332C" w:rsidP="668B332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В целях предотвращения снижения численности работников СМСП в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проведены следующие мероприятия: </w:t>
      </w:r>
    </w:p>
    <w:p w14:paraId="28646EBD" w14:textId="44B52D88" w:rsidR="00011749" w:rsidRDefault="668B332C" w:rsidP="668B332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 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- адресную финансовую поддержку в виде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микрозаймов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от МКК АМУ «Центр поддержки предпринимательства» МО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район получили 6 СМСП на общую сумму 1300 тыс. руб.;</w:t>
      </w:r>
    </w:p>
    <w:p w14:paraId="6F7ACEA6" w14:textId="34FE7121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- займы от МКК, НКО «Фонд поддержки МСП РА» в сумме 20,29 млн. руб. получили 9 СМСП (заем беспроцентный),    </w:t>
      </w:r>
    </w:p>
    <w:p w14:paraId="0CA8BD23" w14:textId="12D28183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- оформили субсидии из числа ведущих деятельность в пострадавших от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коронавируса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отраслях (на сохранение занятости и оплаты труда своих работников) 112 СМСП на 125 человек (2 мес.) в сумме 3,15 млн. руб.;</w:t>
      </w:r>
    </w:p>
    <w:p w14:paraId="53B77CE4" w14:textId="59EBEF0C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- оформлен кредит на выплату заработной платы 2 СМСП на сумму 2,77 млн. руб.;</w:t>
      </w:r>
    </w:p>
    <w:p w14:paraId="1978C75C" w14:textId="0D9A8500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- одобрен и получен льготный кредит по линии Сбербанка 1 СМСП на сумму 10 млн. руб.;</w:t>
      </w:r>
    </w:p>
    <w:p w14:paraId="6EF3F5B2" w14:textId="36848683" w:rsidR="4DA25BBD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- </w:t>
      </w:r>
      <w:r w:rsidRPr="668B332C">
        <w:rPr>
          <w:rFonts w:ascii="Times New Roman" w:hAnsi="Times New Roman"/>
          <w:sz w:val="24"/>
          <w:szCs w:val="24"/>
        </w:rPr>
        <w:t>п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роведено в мае месяце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т.г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. совместное с представителями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совещание с работниками туристического, гостиничного комплекса и предприятий общественного питания по вопросам готовности предприятий к туристическому сезону (присутствовало 42 чел.).</w:t>
      </w:r>
      <w:r w:rsidRPr="668B332C">
        <w:rPr>
          <w:rFonts w:ascii="Times New Roman" w:hAnsi="Times New Roman"/>
          <w:sz w:val="24"/>
          <w:szCs w:val="24"/>
        </w:rPr>
        <w:t xml:space="preserve"> 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676AAB57" w14:textId="696AD4D1" w:rsidR="4DA25BBD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Осуществляется на постоянной основе информационная, консультационная помощь СМСП со стороны специалистов администрации. В ежедневном режиме проходит общение в созданной в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ватсапе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 группе «Предприниматели»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на сегодня 60 чел.), обновляется и пополняется материал на официальном сайте администрации в разделе «Информация о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Коронавирусе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>».</w:t>
      </w:r>
    </w:p>
    <w:p w14:paraId="6B62F1B3" w14:textId="0A5D3E3F" w:rsidR="00011749" w:rsidRDefault="668B332C" w:rsidP="668B332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668B332C">
        <w:rPr>
          <w:rFonts w:ascii="Times New Roman" w:hAnsi="Times New Roman"/>
          <w:sz w:val="24"/>
          <w:szCs w:val="24"/>
        </w:rPr>
        <w:t>Таким образом, с целью создания благоприятных условий для эффективного развития малого и среднего предпринимательства  на территории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 необходимо:  увеличить выдачу </w:t>
      </w:r>
      <w:proofErr w:type="spellStart"/>
      <w:r w:rsidRPr="668B332C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 МКК АМУ </w:t>
      </w:r>
      <w:r w:rsidRPr="668B332C">
        <w:rPr>
          <w:rFonts w:ascii="Times New Roman" w:eastAsia="Times New Roman" w:hAnsi="Times New Roman"/>
          <w:sz w:val="24"/>
          <w:szCs w:val="24"/>
        </w:rPr>
        <w:t>«</w:t>
      </w:r>
      <w:r w:rsidRPr="668B332C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 w:rsidRPr="668B332C">
        <w:rPr>
          <w:rFonts w:ascii="Times New Roman" w:eastAsia="Times New Roman" w:hAnsi="Times New Roman"/>
          <w:sz w:val="24"/>
          <w:szCs w:val="24"/>
        </w:rPr>
        <w:t>»</w:t>
      </w:r>
      <w:r w:rsidRPr="668B332C">
        <w:rPr>
          <w:rFonts w:ascii="Times New Roman" w:hAnsi="Times New Roman"/>
          <w:sz w:val="24"/>
          <w:szCs w:val="24"/>
        </w:rPr>
        <w:t xml:space="preserve">, обеспечить необходимой информацией СМСП по выдаче льготных кредитов, займов, провести работу по вовлечению граждан в статус </w:t>
      </w:r>
      <w:r w:rsidRPr="668B332C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668B332C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>».</w:t>
      </w:r>
    </w:p>
    <w:p w14:paraId="0D5200EF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14:paraId="2DBE4465" w14:textId="00AB5234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В аграрном секторе по виду деятельности «Сельское хозяйство» зарегистрировано 23 сельскохозяйственных предприятий, из них фактически осуществляют свою деятельность 23 ед., из которых 20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и 4 предприятий переработки сельхозпродукции. Также зарегистрировано 146 крестьянских (фермерских) хозяйств и индивидуальных предпринимателей (далее – КФХ), из которых фактически осуществляют </w:t>
      </w: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деятельность 146 ед. Кроме того осуществляют деятельность 5982 личных подсобных хозяйств (далее – ЛПХ).</w:t>
      </w:r>
    </w:p>
    <w:p w14:paraId="776019E0" w14:textId="0060CF11" w:rsidR="00011749" w:rsidRDefault="668B332C" w:rsidP="668B332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Объем производства сельскохозяйственной продукции в хозяйствах всех категорий на 01.07.2020 г. в фактически действовавших ценах составил 502,7 млн. руб. (на душу населения 31,1 тыс. руб.), в том числе продукция животноводства – 498,6 тыс. руб., продукция растениеводства – 4,10 млн. руб. В сравнении с 01.07.2019 г. Наблюдается снижение объема производства сельскохозяйственной продукции на 5,5 тыс. руб. или на 1,2 %, что связано со снижением</w:t>
      </w:r>
      <w:proofErr w:type="gram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поголовья скота.</w:t>
      </w:r>
    </w:p>
    <w:p w14:paraId="54E22BA4" w14:textId="07B26799" w:rsidR="29D11C38" w:rsidRDefault="668B332C" w:rsidP="668B332C">
      <w:pPr>
        <w:shd w:val="clear" w:color="auto" w:fill="FFFFFF"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Индекс производства сельскохозяйственной продукции в хозяйствах всех категорий составил 99,8 %, в том числе продукции животноводства — 99,8%, продукции растениеводства - 100,1%. В сравнении с аналогичным периодом предыдущего года отмечен рост индекса производства сельскохозяйственной продукции в хозяйствах всех категорий на 1,2 процентных пунктов.</w:t>
      </w:r>
    </w:p>
    <w:p w14:paraId="0357343E" w14:textId="77777777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668B332C"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14:paraId="36FEB5B0" w14:textId="34FC0011" w:rsidR="00011749" w:rsidRDefault="668B332C" w:rsidP="668B332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01.07.2020 г. составило: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70"/>
        <w:gridCol w:w="2033"/>
        <w:gridCol w:w="1701"/>
        <w:gridCol w:w="1824"/>
      </w:tblGrid>
      <w:tr w:rsidR="00011749" w14:paraId="4F4FE7BA" w14:textId="77777777" w:rsidTr="668B332C">
        <w:trPr>
          <w:trHeight w:val="6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4456A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7D3E" w14:textId="09BE30AC" w:rsidR="00011749" w:rsidRDefault="668B332C" w:rsidP="668B332C">
            <w:pPr>
              <w:suppressAutoHyphens/>
              <w:spacing w:after="0" w:line="240" w:lineRule="auto"/>
              <w:jc w:val="both"/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82FE7" w14:textId="5773BE60" w:rsidR="00011749" w:rsidRDefault="668B332C" w:rsidP="668B332C">
            <w:pPr>
              <w:suppressAutoHyphens/>
              <w:spacing w:after="0" w:line="240" w:lineRule="auto"/>
              <w:jc w:val="both"/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01.07.2020 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3EB" w14:textId="77777777" w:rsidR="00011749" w:rsidRDefault="668B332C" w:rsidP="668B33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011749" w14:paraId="6EF5621A" w14:textId="77777777" w:rsidTr="668B332C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D9685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7AA69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6D064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24972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103,1</w:t>
            </w:r>
          </w:p>
        </w:tc>
      </w:tr>
      <w:tr w:rsidR="00011749" w14:paraId="37E36BCA" w14:textId="77777777" w:rsidTr="668B332C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A7102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 ч. коров,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2C0D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21919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106,3</w:t>
            </w:r>
          </w:p>
        </w:tc>
      </w:tr>
      <w:tr w:rsidR="00011749" w14:paraId="1ED62B8F" w14:textId="77777777" w:rsidTr="668B332C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0B068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 них:</w:t>
            </w:r>
          </w:p>
          <w:p w14:paraId="2B6D7CC4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601FE" w14:textId="77777777" w:rsidR="00011749" w:rsidRDefault="00011749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CABC7" w14:textId="77777777" w:rsidR="00011749" w:rsidRDefault="00011749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011749" w:rsidRDefault="00011749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11749" w14:paraId="2BD06EE5" w14:textId="77777777" w:rsidTr="668B332C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C2DEF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EB4AB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9C6F4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67715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98,7</w:t>
            </w:r>
          </w:p>
        </w:tc>
      </w:tr>
      <w:tr w:rsidR="00011749" w14:paraId="2EF4E9DB" w14:textId="77777777" w:rsidTr="668B332C">
        <w:trPr>
          <w:trHeight w:val="7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1E28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9C3DC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3141B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20574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104,6</w:t>
            </w:r>
          </w:p>
        </w:tc>
      </w:tr>
      <w:tr w:rsidR="00011749" w14:paraId="3DF97202" w14:textId="77777777" w:rsidTr="668B332C">
        <w:trPr>
          <w:trHeight w:val="7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32C2E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C75D1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355AD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97,5</w:t>
            </w:r>
          </w:p>
        </w:tc>
      </w:tr>
      <w:tr w:rsidR="00011749" w14:paraId="2E27B1B9" w14:textId="77777777" w:rsidTr="668B332C">
        <w:trPr>
          <w:trHeight w:val="7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9C7BD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4E37C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B30F8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23495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102,3</w:t>
            </w:r>
          </w:p>
        </w:tc>
      </w:tr>
      <w:tr w:rsidR="00011749" w14:paraId="11C817E3" w14:textId="77777777" w:rsidTr="668B332C">
        <w:trPr>
          <w:trHeight w:val="7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4900F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1E394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48912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B00AE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46840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011749" w:rsidRDefault="668B332C" w:rsidP="668B3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668B332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95,8</w:t>
            </w:r>
          </w:p>
        </w:tc>
      </w:tr>
    </w:tbl>
    <w:p w14:paraId="04E7503F" w14:textId="76FA09CC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На 01.07.2020 г. в хозяйствах всех категорий:</w:t>
      </w:r>
    </w:p>
    <w:p w14:paraId="7ABD187C" w14:textId="1D83B403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поголовье КРС увеличилось на 3,1 % к аналогичному периоду прошлого года за счет увеличения поголовья. Средний вес одной головы КРС в сельскохозяйственных организациях составил 350 кг. В целях увеличения поголовья КРС в хозяйствах всех категорий проведены следующие мероприятия:</w:t>
      </w:r>
    </w:p>
    <w:p w14:paraId="5071290E" w14:textId="66BF8A99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-проведение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селекционно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>-племенной работы по повышению продуктивности сельскохозяйственных животных;</w:t>
      </w:r>
    </w:p>
    <w:p w14:paraId="04130FBC" w14:textId="2C05511A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-своевременное проведение профилактических мероприятий (прививки, вакцинация, дезинфекция и др.);</w:t>
      </w:r>
    </w:p>
    <w:p w14:paraId="053EC2FF" w14:textId="3DE39469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52E67B8E" w14:textId="1B597AA8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Поголовье овец и коз уменьшилось на 1,3% к аналогичному периоду прошлого года за счет сокращения поголовья овец в хозяйствах населения. В целях увеличения поголовья овец и коз в хозяйствах всех категорий проведены следующие мероприятия:</w:t>
      </w:r>
    </w:p>
    <w:p w14:paraId="26CEC8C2" w14:textId="66BF8A99" w:rsidR="00011749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-проведение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селекционно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>-племенной работы по повышению продуктивности сельскохозяйственных животных;</w:t>
      </w:r>
    </w:p>
    <w:p w14:paraId="1E5F6154" w14:textId="2C05511A" w:rsidR="00011749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-своевременное проведение профилактических мероприятий (прививки, вакцинация, дезинфекция и др.);</w:t>
      </w:r>
    </w:p>
    <w:p w14:paraId="1025D2AF" w14:textId="1D7D52E7" w:rsidR="00011749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-рациональная организация кормовой базы, повышение качества кормов (совершенствование структуры посевных площадей). </w:t>
      </w:r>
    </w:p>
    <w:p w14:paraId="2C99B249" w14:textId="359D72B3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Поголовье лошадей увеличилось на 4.6% к аналогичному периоду прошлого года за счет за счет увеличения поголовья. Средний вес одной головы лошади в сельскохозяйственных организациях составил 400 кг. В целях увеличения поголовья лошадей в хозяйствах всех категорий проведены следующие мероприятия:</w:t>
      </w:r>
    </w:p>
    <w:p w14:paraId="3739CCD8" w14:textId="66BF8A99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-проведение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селекционно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>-племенной работы по повышению продуктивности сельскохозяйственных животных;</w:t>
      </w:r>
    </w:p>
    <w:p w14:paraId="55954850" w14:textId="2C05511A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lastRenderedPageBreak/>
        <w:t>-своевременное проведение профилактических мероприятий (прививки, вакцинация, дезинфекция и др.);</w:t>
      </w:r>
    </w:p>
    <w:p w14:paraId="46C6EEB3" w14:textId="4BE4B96C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338C5A0A" w14:textId="586CEC05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поголовье свиней уменьшилось на 2,5% к аналогичному периоду прошлого года за счет личного потребления и реализации мяса.</w:t>
      </w:r>
    </w:p>
    <w:p w14:paraId="00C0D573" w14:textId="66BF8A99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-проведение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селекционно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>-племенной работы по повышению продуктивности сельскохозяйственных животных;</w:t>
      </w:r>
    </w:p>
    <w:p w14:paraId="33966B1A" w14:textId="2C05511A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-своевременное проведение профилактических мероприятий (прививки, вакцинация, дезинфекция и др.);</w:t>
      </w:r>
    </w:p>
    <w:p w14:paraId="115A9619" w14:textId="46E44AC7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15105F9E" w14:textId="61819B43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количество птиц уменьшилось на 4,2 % к аналогичному периоду прошлого года за счет того, что многие ЛПХ держат на убой.</w:t>
      </w:r>
    </w:p>
    <w:p w14:paraId="7567627D" w14:textId="66BF8A99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-проведение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селекционно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>-племенной работы по повышению продуктивности сельскохозяйственных животных;</w:t>
      </w:r>
    </w:p>
    <w:p w14:paraId="19B8AC37" w14:textId="2C05511A" w:rsidR="4DA25BBD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-своевременное проведение профилактических мероприятий (прививки, вакцинация, дезинфекция и др.);</w:t>
      </w:r>
    </w:p>
    <w:p w14:paraId="54E11D2A" w14:textId="53571F06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31126E5D" w14:textId="5284F821" w:rsidR="00011749" w:rsidRDefault="5AF03FD0" w:rsidP="668B332C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20"/>
        <w:jc w:val="both"/>
      </w:pPr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Производство продуктов животноводства в хозяйствах всех категорий на 01.07.2020 г. составило: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1985"/>
        <w:gridCol w:w="1984"/>
        <w:gridCol w:w="1569"/>
      </w:tblGrid>
      <w:tr w:rsidR="00011749" w14:paraId="377B899A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29416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F3C6E" w14:textId="6CFD0CE2" w:rsidR="00011749" w:rsidRDefault="5AF03FD0" w:rsidP="5AF03FD0">
            <w:pPr>
              <w:suppressAutoHyphens/>
              <w:spacing w:after="0" w:line="240" w:lineRule="auto"/>
              <w:jc w:val="both"/>
            </w:pPr>
            <w:r w:rsidRPr="5AF03F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01.07.2019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89575" w14:textId="491CF49A" w:rsidR="00011749" w:rsidRDefault="5AF03FD0" w:rsidP="5AF03FD0">
            <w:pPr>
              <w:suppressAutoHyphens/>
              <w:spacing w:after="0" w:line="240" w:lineRule="auto"/>
              <w:jc w:val="both"/>
            </w:pPr>
            <w:r w:rsidRPr="5AF03F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01.07.2020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ECB5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011749" w14:paraId="2A0DDFF3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6731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Скот и птица на убой в живом весе,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31CDC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379,5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86,1</w:t>
            </w:r>
          </w:p>
        </w:tc>
      </w:tr>
      <w:tr w:rsidR="00011749" w14:paraId="01B31110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E1471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Молоко,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87F21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93A62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6240,10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101,7</w:t>
            </w:r>
          </w:p>
        </w:tc>
      </w:tr>
      <w:tr w:rsidR="00011749" w14:paraId="6D658811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2D489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3F2EB" w14:textId="7E952AE9" w:rsidR="00011749" w:rsidRDefault="5AF03FD0" w:rsidP="5AF03FD0">
            <w:pPr>
              <w:spacing w:after="0" w:line="240" w:lineRule="auto"/>
              <w:jc w:val="both"/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4F5C7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1281,9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101,3</w:t>
            </w:r>
          </w:p>
        </w:tc>
      </w:tr>
      <w:tr w:rsidR="00011749" w14:paraId="0CEB74F5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3DC9D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Шерсть,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B270A" w14:textId="53F3F5F2" w:rsidR="00011749" w:rsidRDefault="5AF03FD0" w:rsidP="5AF03FD0">
            <w:pPr>
              <w:spacing w:after="0" w:line="240" w:lineRule="auto"/>
              <w:jc w:val="both"/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04CB7" w14:textId="2DE4D8DC" w:rsidR="00011749" w:rsidRDefault="5AF03FD0" w:rsidP="5AF03FD0">
            <w:pPr>
              <w:spacing w:after="0" w:line="240" w:lineRule="auto"/>
              <w:jc w:val="both"/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71,5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71,8</w:t>
            </w:r>
          </w:p>
        </w:tc>
      </w:tr>
      <w:tr w:rsidR="00011749" w14:paraId="69DA909E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B36C8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Козий пух,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F701D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FCA41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95,9</w:t>
            </w:r>
          </w:p>
        </w:tc>
      </w:tr>
      <w:tr w:rsidR="00011749" w14:paraId="06710E99" w14:textId="77777777" w:rsidTr="5AF03F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4D616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5CD12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0BBB2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1119,4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011749" w:rsidRDefault="5AF03FD0" w:rsidP="5AF03F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5AF03FD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95,4</w:t>
            </w:r>
          </w:p>
        </w:tc>
      </w:tr>
    </w:tbl>
    <w:p w14:paraId="25185FC9" w14:textId="56346E22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>На 01.07.2020 г. в хозяйствах всех категорий:</w:t>
      </w:r>
    </w:p>
    <w:p w14:paraId="1AB5418D" w14:textId="07B2AE2A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производство мяса на убой (в живой массе) составило 61,5 т. (СПК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СПК ПКЗ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Амурский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ИП ГКФХ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Карякина А.Ф.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), что ниже уровня аналогичного периода прошлого года на 13,9%. Снижение связано из-за сокращения скота и птицы у 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Мантокова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В.М.</w:t>
      </w:r>
      <w:r w:rsidRPr="5AF03FD0">
        <w:rPr>
          <w:rFonts w:ascii="Times New Roman" w:eastAsia="Times New Roman" w:hAnsi="Times New Roman"/>
          <w:sz w:val="24"/>
          <w:szCs w:val="24"/>
        </w:rPr>
        <w:t xml:space="preserve"> 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Федоровой Н.Н.</w:t>
      </w:r>
      <w:r w:rsidRPr="5AF03FD0">
        <w:rPr>
          <w:rFonts w:ascii="Times New Roman" w:eastAsia="Times New Roman" w:hAnsi="Times New Roman"/>
          <w:sz w:val="24"/>
          <w:szCs w:val="24"/>
        </w:rPr>
        <w:t xml:space="preserve"> 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СПК ПКЗ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Амурский</w:t>
      </w:r>
      <w:r w:rsidRPr="5AF03FD0">
        <w:rPr>
          <w:rFonts w:ascii="Times New Roman" w:eastAsia="Times New Roman" w:hAnsi="Times New Roman"/>
          <w:sz w:val="24"/>
          <w:szCs w:val="24"/>
        </w:rPr>
        <w:t xml:space="preserve"> 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и отсутствие рынка сбыта.</w:t>
      </w:r>
      <w:proofErr w:type="gram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Средняя убойная масса (вес туши без кожи, головы, внутренностей и нижних частей ног) одной головы КРС составила 190 кг. Убойный выход (убойная масса к живой массе) составляет 40-50%;</w:t>
      </w:r>
    </w:p>
    <w:p w14:paraId="77D2A1C8" w14:textId="22644478" w:rsidR="346E4729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производство молока в хозяйствах всех категорий составило 6240,10 тонн (КФХ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Арляпов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И.А.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Абаков В.И.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Косинов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В.В.), что на 1,7 % выше уровня аналогичного периода прошлого года. Увеличение связано в связи с приобретением коров молочного направления СПК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Абайский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. Надой на одну корову в 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сельхозорганизациях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составляет 11,23 кг</w:t>
      </w:r>
      <w:proofErr w:type="gramStart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., </w:t>
      </w:r>
      <w:proofErr w:type="gramEnd"/>
      <w:r w:rsidRPr="5AF03FD0">
        <w:rPr>
          <w:rFonts w:ascii="Times New Roman" w:eastAsia="Arial" w:hAnsi="Times New Roman"/>
          <w:sz w:val="24"/>
          <w:szCs w:val="24"/>
          <w:lang w:eastAsia="ar-SA"/>
        </w:rPr>
        <w:t>что на 7,1% выше аналогичного периода прошлого года;</w:t>
      </w:r>
    </w:p>
    <w:p w14:paraId="27FAE186" w14:textId="0343ABA7" w:rsidR="346E4729" w:rsidRDefault="5AF03FD0" w:rsidP="5AF03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производство молока в сельскохозяйственных организациях и крестьянских (фермерских) хозяйствах, включая индивидуальных предпринимателей, составило 1281,9 тонн </w:t>
      </w:r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(КФХ «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Косинов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 В.В. », КФХ « Абаков В.И. », СПК «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Абайский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 »), что выше уровня </w:t>
      </w:r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аналогичного периода прошлого года на 1,3%. Увеличение связано с увеличением поголовья коров в СПК «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Абайском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» и ряде КФХ;</w:t>
      </w:r>
    </w:p>
    <w:p w14:paraId="36F643D2" w14:textId="60D72324" w:rsidR="346E4729" w:rsidRDefault="5AF03FD0" w:rsidP="5AF03FD0">
      <w:pPr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производство шерсти составило 71,5 тонн (КФХ </w:t>
      </w:r>
      <w:r w:rsidRPr="5AF03FD0">
        <w:rPr>
          <w:rFonts w:ascii="Times New Roman" w:eastAsia="Times New Roman" w:hAnsi="Times New Roman"/>
          <w:sz w:val="24"/>
          <w:szCs w:val="24"/>
        </w:rPr>
        <w:t>«Б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алакин С.И.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, КФХ </w:t>
      </w:r>
      <w:r w:rsidRPr="5AF03FD0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5AF03FD0">
        <w:rPr>
          <w:rFonts w:ascii="Times New Roman" w:eastAsia="Arial" w:hAnsi="Times New Roman"/>
          <w:sz w:val="24"/>
          <w:szCs w:val="24"/>
          <w:lang w:eastAsia="ar-SA"/>
        </w:rPr>
        <w:t>Тенгереков</w:t>
      </w:r>
      <w:proofErr w:type="spellEnd"/>
      <w:r w:rsidRPr="5AF03FD0">
        <w:rPr>
          <w:rFonts w:ascii="Times New Roman" w:eastAsia="Arial" w:hAnsi="Times New Roman"/>
          <w:sz w:val="24"/>
          <w:szCs w:val="24"/>
          <w:lang w:eastAsia="ar-SA"/>
        </w:rPr>
        <w:t xml:space="preserve"> В.В.</w:t>
      </w:r>
      <w:r w:rsidRPr="5AF03FD0">
        <w:rPr>
          <w:rFonts w:ascii="Times New Roman" w:eastAsia="Times New Roman" w:hAnsi="Times New Roman"/>
          <w:sz w:val="24"/>
          <w:szCs w:val="24"/>
        </w:rPr>
        <w:t>»</w:t>
      </w:r>
      <w:r w:rsidRPr="5AF03FD0">
        <w:rPr>
          <w:rFonts w:ascii="Times New Roman" w:eastAsia="Arial" w:hAnsi="Times New Roman"/>
          <w:sz w:val="24"/>
          <w:szCs w:val="24"/>
          <w:lang w:eastAsia="ar-SA"/>
        </w:rPr>
        <w:t>), что на 28,2 % ниже уровня аналогичного периода прошлого года. Снижение связано с отсутствием рынка сбыта, а также с незначительным снижением поголовья овец.</w:t>
      </w:r>
    </w:p>
    <w:p w14:paraId="57456988" w14:textId="6303507D" w:rsidR="00011749" w:rsidRDefault="5AF03FD0" w:rsidP="5AF03F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общую сумму 94,7 млн. руб. (на 01.07.2019г.–42,9 млн. руб.). Государственная поддержка оказана 42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т.ч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 xml:space="preserve">. 15 </w:t>
      </w:r>
      <w:proofErr w:type="spellStart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сельхозорганизациям</w:t>
      </w:r>
      <w:proofErr w:type="spellEnd"/>
      <w:r w:rsidRPr="5AF03FD0">
        <w:rPr>
          <w:rFonts w:ascii="Times New Roman" w:eastAsia="Times New Roman" w:hAnsi="Times New Roman"/>
          <w:sz w:val="24"/>
          <w:szCs w:val="24"/>
          <w:lang w:eastAsia="ar-SA"/>
        </w:rPr>
        <w:t>,  27 КФХ и ИП.</w:t>
      </w:r>
    </w:p>
    <w:p w14:paraId="675E05EE" w14:textId="77777777" w:rsidR="00011749" w:rsidRDefault="00011749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1B0331" w14:textId="77777777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668B332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668B332C"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14:paraId="78DD2D2E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3.1. Инвестиции в основной капитал</w:t>
      </w:r>
    </w:p>
    <w:p w14:paraId="64FA5CC3" w14:textId="6199F8F2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>В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объем инвестиций в основной капитал на 01.07. 2020 г. составил:</w:t>
      </w:r>
    </w:p>
    <w:p w14:paraId="239F18F6" w14:textId="62493698" w:rsidR="00011749" w:rsidRDefault="2AEDEFD9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по полному кругу (рассчитанный по методологии Росстата: с учетом  коэффициента </w:t>
      </w:r>
      <w:proofErr w:type="spellStart"/>
      <w:r w:rsidRPr="2AEDEFD9">
        <w:rPr>
          <w:rFonts w:ascii="Times New Roman" w:hAnsi="Times New Roman"/>
          <w:sz w:val="24"/>
          <w:szCs w:val="24"/>
        </w:rPr>
        <w:t>досчета</w:t>
      </w:r>
      <w:proofErr w:type="spellEnd"/>
      <w:r w:rsidRPr="2AEDEFD9">
        <w:rPr>
          <w:rFonts w:ascii="Times New Roman" w:hAnsi="Times New Roman"/>
          <w:sz w:val="24"/>
          <w:szCs w:val="24"/>
        </w:rPr>
        <w:t xml:space="preserve"> на субъекты малого предпринимательства по Республике Алтай - 1,74) - 349,3 млн. руб.;</w:t>
      </w:r>
    </w:p>
    <w:p w14:paraId="10957D36" w14:textId="1B3BF224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>по организациям, не относящимся к субъектам малого предпринимательства (крупные и средние организации) - 200,7 млн. руб. (ИФО 501,5 % к 01.07.2020 г. в сопоставимых ценах). Из них инвестиции в основной капитал:</w:t>
      </w:r>
    </w:p>
    <w:p w14:paraId="3BBC1EE7" w14:textId="56873C85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>- за счет бюджетных средств - 119,8 млн. руб. (темп роста 845,4 % к 01.07.2020 г. в текущих ценах),</w:t>
      </w:r>
    </w:p>
    <w:p w14:paraId="24C2BBA8" w14:textId="78F22230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>- за счет внебюджетных источников - 80,9 млн. руб. (темп роста 239,6 % к 01.07.2019 г. в текущих ценах), на душу населения - 5,02 тыс. руб. (темп роста 239,8% к 01.07.2019 г. в текущих ценах).</w:t>
      </w:r>
    </w:p>
    <w:p w14:paraId="3E2236CC" w14:textId="4D7F95AF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>В сравнении с планом на 01.07.2020 г. отмечено отклонение ИФО инвестиций в основной капитал (за исключением бюджетных) на (+) 35,6 процентных пункта.</w:t>
      </w:r>
    </w:p>
    <w:p w14:paraId="72941B83" w14:textId="65734B87" w:rsidR="00011749" w:rsidRDefault="2AEDEFD9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Причина отклонения от планового значения связана с переводом молодняка в основное стадо в СПК ПКЗ </w:t>
      </w:r>
      <w:r w:rsidRPr="2AEDEFD9">
        <w:rPr>
          <w:rFonts w:ascii="Times New Roman" w:eastAsia="Times New Roman" w:hAnsi="Times New Roman"/>
          <w:sz w:val="24"/>
          <w:szCs w:val="24"/>
        </w:rPr>
        <w:t>«</w:t>
      </w:r>
      <w:r w:rsidRPr="2AEDEFD9">
        <w:rPr>
          <w:rFonts w:ascii="Times New Roman" w:hAnsi="Times New Roman"/>
          <w:sz w:val="24"/>
          <w:szCs w:val="24"/>
        </w:rPr>
        <w:t>Амурский</w:t>
      </w:r>
      <w:r w:rsidRPr="2AEDEFD9">
        <w:rPr>
          <w:rFonts w:ascii="Times New Roman" w:eastAsia="Times New Roman" w:hAnsi="Times New Roman"/>
          <w:sz w:val="24"/>
          <w:szCs w:val="24"/>
        </w:rPr>
        <w:t>»</w:t>
      </w:r>
      <w:r w:rsidRPr="2AEDEFD9">
        <w:rPr>
          <w:rFonts w:ascii="Times New Roman" w:hAnsi="Times New Roman"/>
          <w:sz w:val="24"/>
          <w:szCs w:val="24"/>
        </w:rPr>
        <w:t>.</w:t>
      </w:r>
    </w:p>
    <w:p w14:paraId="72DFE58A" w14:textId="5D743CC4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Индекс физического объема инвестиций в основной капитал в 2020 году к 2019 году составил 501,5 %. </w:t>
      </w:r>
    </w:p>
    <w:p w14:paraId="2EF0DAFD" w14:textId="183D8FEB" w:rsidR="00011749" w:rsidRDefault="2AEDEFD9" w:rsidP="2AEDEF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>Причинами увеличения бюджетных инвестиций являются (указываем объекты в разрезе ОКВЭД):</w:t>
      </w:r>
    </w:p>
    <w:p w14:paraId="72A06189" w14:textId="5D232B0D" w:rsidR="00011749" w:rsidRDefault="2AEDEFD9" w:rsidP="2AEDEF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2AEDEFD9">
        <w:rPr>
          <w:rFonts w:ascii="Times New Roman" w:hAnsi="Times New Roman"/>
          <w:sz w:val="24"/>
          <w:szCs w:val="24"/>
        </w:rPr>
        <w:t>строительство детского сада: на 01.07.2020 г. – 51,7 млн. руб., на 01.07.2019 г. – 0 млн. руб.; общая стоимость проекта - 135,0 млн. руб.;</w:t>
      </w:r>
      <w:proofErr w:type="gramEnd"/>
    </w:p>
    <w:p w14:paraId="6D736D6B" w14:textId="6974DA07" w:rsidR="29D11C38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2AEDEFD9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Pr="2AEDEFD9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Pr="2AEDEFD9">
        <w:rPr>
          <w:rFonts w:ascii="Times New Roman" w:hAnsi="Times New Roman"/>
          <w:sz w:val="24"/>
          <w:szCs w:val="24"/>
        </w:rPr>
        <w:t xml:space="preserve"> школы: на 01.07.2020 г.- 14,5 млн. руб., на 01.07.2019 г. - 0 млн. руб.; общая стоимость проекта - 295,8 млн. руб.</w:t>
      </w:r>
      <w:proofErr w:type="gramEnd"/>
    </w:p>
    <w:p w14:paraId="3A773B96" w14:textId="011C0833" w:rsidR="31E6B797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строительство: </w:t>
      </w:r>
      <w:r w:rsidRPr="2AEDEFD9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2AEDEFD9">
        <w:rPr>
          <w:rFonts w:ascii="Times New Roman" w:hAnsi="Times New Roman"/>
          <w:sz w:val="24"/>
          <w:szCs w:val="24"/>
        </w:rPr>
        <w:t>Усть-Коксинская</w:t>
      </w:r>
      <w:proofErr w:type="spellEnd"/>
      <w:r w:rsidRPr="2AEDEFD9">
        <w:rPr>
          <w:rFonts w:ascii="Times New Roman" w:hAnsi="Times New Roman"/>
          <w:sz w:val="24"/>
          <w:szCs w:val="24"/>
        </w:rPr>
        <w:t xml:space="preserve"> СЭС</w:t>
      </w:r>
      <w:proofErr w:type="gramStart"/>
      <w:r w:rsidRPr="2AEDEFD9">
        <w:rPr>
          <w:rFonts w:ascii="Times New Roman" w:eastAsia="Times New Roman" w:hAnsi="Times New Roman"/>
          <w:sz w:val="24"/>
          <w:szCs w:val="24"/>
        </w:rPr>
        <w:t>»</w:t>
      </w:r>
      <w:r w:rsidRPr="2AEDEFD9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Pr="2AEDEFD9">
        <w:rPr>
          <w:rFonts w:ascii="Times New Roman" w:hAnsi="Times New Roman"/>
          <w:sz w:val="24"/>
          <w:szCs w:val="24"/>
        </w:rPr>
        <w:t>на 01.07.2020 г. - 51,7 млн. руб., на 01.07.2019 г. - 0 млн. руб.</w:t>
      </w:r>
    </w:p>
    <w:p w14:paraId="41F5F4ED" w14:textId="587B150D" w:rsidR="00011749" w:rsidRDefault="2AEDEFD9" w:rsidP="2AEDEF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Причинами увеличения внебюджетных инвестиций являются (указываем объекты в разрезе ОКВЭД):  </w:t>
      </w:r>
    </w:p>
    <w:p w14:paraId="0EE79750" w14:textId="2D8F768F" w:rsidR="00011749" w:rsidRDefault="2AEDEFD9" w:rsidP="2AEDEF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Сельское хозяйство: СПК ПКЗ </w:t>
      </w:r>
      <w:r w:rsidRPr="2AEDEFD9">
        <w:rPr>
          <w:rFonts w:ascii="Times New Roman" w:eastAsia="Times New Roman" w:hAnsi="Times New Roman"/>
          <w:sz w:val="24"/>
          <w:szCs w:val="24"/>
        </w:rPr>
        <w:t>«</w:t>
      </w:r>
      <w:r w:rsidRPr="2AEDEFD9">
        <w:rPr>
          <w:rFonts w:ascii="Times New Roman" w:hAnsi="Times New Roman"/>
          <w:sz w:val="24"/>
          <w:szCs w:val="24"/>
        </w:rPr>
        <w:t>Амурский</w:t>
      </w:r>
      <w:r w:rsidRPr="2AEDEFD9">
        <w:rPr>
          <w:rFonts w:ascii="Times New Roman" w:eastAsia="Times New Roman" w:hAnsi="Times New Roman"/>
          <w:sz w:val="24"/>
          <w:szCs w:val="24"/>
        </w:rPr>
        <w:t>»</w:t>
      </w:r>
      <w:r w:rsidRPr="2AEDEFD9">
        <w:rPr>
          <w:rFonts w:ascii="Times New Roman" w:hAnsi="Times New Roman"/>
          <w:sz w:val="24"/>
          <w:szCs w:val="24"/>
        </w:rPr>
        <w:t xml:space="preserve"> на 01.07.2020 г. – 3,2 млн. руб., на 01.07.2019 г. – 1,4 млн. руб., (перевод молодняка в основное стадо).</w:t>
      </w:r>
    </w:p>
    <w:p w14:paraId="03BE9BB8" w14:textId="35939D38" w:rsidR="00011749" w:rsidRDefault="2AEDEFD9" w:rsidP="2AEDEF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>На 01.07.2020 г. реализовывались следующие крупные инвестиционные проекты:</w:t>
      </w:r>
    </w:p>
    <w:p w14:paraId="6EB4BDEF" w14:textId="17025C57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бюджетные: </w:t>
      </w:r>
      <w:r w:rsidRPr="668B332C">
        <w:rPr>
          <w:rFonts w:ascii="Times New Roman" w:eastAsia="Times New Roman" w:hAnsi="Times New Roman"/>
          <w:sz w:val="24"/>
          <w:szCs w:val="24"/>
        </w:rPr>
        <w:t>проектирование и строительство объектов научно-клинической лаборатории с питомником для разведения и содержания кабарги в условиях естественной среды обитания (Филиал «Алтайский» ФГБУ «Научный центр биомедицинских технологий федерального медико-биологического агентства») на общую сумму 500,0 млн. руб.;</w:t>
      </w:r>
    </w:p>
    <w:p w14:paraId="480A4482" w14:textId="52813019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lastRenderedPageBreak/>
        <w:t xml:space="preserve">строительство детского сада на 60 мест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с. Усть-Кокса на общую сумму 75,0 млн. руб.;</w:t>
      </w:r>
    </w:p>
    <w:p w14:paraId="07D3B425" w14:textId="2C20CF37" w:rsidR="00011749" w:rsidRDefault="668B332C" w:rsidP="668B332C">
      <w:pPr>
        <w:spacing w:after="0" w:line="240" w:lineRule="auto"/>
        <w:ind w:firstLine="720"/>
        <w:contextualSpacing/>
        <w:jc w:val="both"/>
      </w:pP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>строительство школы   на 275 мест в с. Усть-Кокса на общую сумму 275,8 млн. руб.</w:t>
      </w:r>
      <w:proofErr w:type="gramEnd"/>
    </w:p>
    <w:p w14:paraId="2D1F0157" w14:textId="23CE03D5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частные: СПК ПКЗ «Амурский» (перевод молодняка в основное стадо) (3,2 млн. руб.).</w:t>
      </w:r>
    </w:p>
    <w:p w14:paraId="338EE546" w14:textId="26249F29" w:rsidR="00011749" w:rsidRDefault="2AEDEFD9" w:rsidP="668B332C">
      <w:pPr>
        <w:spacing w:after="0" w:line="240" w:lineRule="auto"/>
        <w:ind w:firstLine="720"/>
        <w:contextualSpacing/>
        <w:jc w:val="both"/>
      </w:pPr>
      <w:r w:rsidRPr="2AEDEFD9">
        <w:rPr>
          <w:rFonts w:ascii="Times New Roman" w:eastAsia="Times New Roman" w:hAnsi="Times New Roman"/>
          <w:sz w:val="24"/>
          <w:szCs w:val="24"/>
        </w:rPr>
        <w:t>Реализуются следующие инвестиционные проекты, ставшие победителями</w:t>
      </w:r>
      <w:r w:rsidRPr="2AEDEFD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2AEDEFD9">
        <w:rPr>
          <w:rFonts w:ascii="Times New Roman" w:eastAsia="Times New Roman" w:hAnsi="Times New Roman"/>
          <w:sz w:val="24"/>
          <w:szCs w:val="24"/>
        </w:rPr>
        <w:t>в Ярмарке инвестиционных проектов Республики Алтай в 2019 г.:</w:t>
      </w:r>
    </w:p>
    <w:p w14:paraId="79CEC98C" w14:textId="20D0DF0D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Пантовитал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» - фабрика по производству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биопродуктов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на основе пантового и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лектехсырья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». В ходе реализации создано 6 рабочих мест. Продукция выпускается и реализуется за пределами Республики Алтай. </w:t>
      </w:r>
    </w:p>
    <w:p w14:paraId="5B8AAF33" w14:textId="18C43D37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Рознин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Ю.А. - «Развитие спортивно-туристического лагеря» срок окончания реализации проекта. Создано 3 рабочих места, организованы спортивные занятия с детьми по рафтингу в летний сезон, в которых приняли участие 150 чел. вместо 60 запланированных.  </w:t>
      </w:r>
    </w:p>
    <w:p w14:paraId="0D8A5300" w14:textId="46BA16AA" w:rsidR="00011749" w:rsidRDefault="2AEDEFD9" w:rsidP="2AEDEFD9">
      <w:pPr>
        <w:spacing w:after="0" w:line="240" w:lineRule="auto"/>
        <w:ind w:firstLine="720"/>
        <w:contextualSpacing/>
        <w:jc w:val="both"/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ИП Гагарина С.С.- сыроварня «Сыр-да-масло».  </w:t>
      </w:r>
    </w:p>
    <w:p w14:paraId="4EB7A517" w14:textId="77777777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>На Инвестиционном портале Республики Алтай для поиска инвесторов размещены следующие инвестиционные проекты и площадки:</w:t>
      </w:r>
    </w:p>
    <w:p w14:paraId="3C67341C" w14:textId="4579C89E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7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горнолыжный комплекс,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.У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сть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-Кокса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Усть-Коксинского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 района;</w:t>
        </w:r>
      </w:hyperlink>
      <w:r w:rsidR="2AEDEFD9" w:rsidRPr="2AEDEFD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2F691A00" w14:textId="03B13489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8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жилищное строительство, 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.М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аральник-1 </w:t>
        </w:r>
      </w:hyperlink>
      <w:proofErr w:type="spellStart"/>
      <w:r w:rsidR="2AEDEFD9" w:rsidRPr="2AEDEFD9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663C02CA" w14:textId="6A0E17A2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9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туристический кемпинг,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.М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араловодка</w:t>
        </w:r>
        <w:proofErr w:type="spellEnd"/>
      </w:hyperlink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2AEDEFD9" w:rsidRPr="2AEDEFD9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2045D77C" w14:textId="6F6262D3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0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жилищное строительство, с.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Кайтанак</w:t>
        </w:r>
        <w:proofErr w:type="spellEnd"/>
      </w:hyperlink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2AEDEFD9" w:rsidRPr="2AEDEFD9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68ED2527" w14:textId="2BBDD2EE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1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строительство фабрики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биопродуктов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,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.У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сть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-Кокса</w:t>
        </w:r>
      </w:hyperlink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2AEDEFD9" w:rsidRPr="2AEDEFD9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5368DBCA" w14:textId="1B522051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2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для иного специального назначения, урочище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Еланда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 с.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Талда</w:t>
        </w:r>
        <w:proofErr w:type="spellEnd"/>
      </w:hyperlink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2AEDEFD9" w:rsidRPr="2AEDEFD9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2AEDEFD9" w:rsidRPr="2AEDEFD9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7CF3C69A" w14:textId="76D624C6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hyperlink r:id="rId13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для размещения складов,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.У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сть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-Кокса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Усть-Коксинского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 района;</w:t>
        </w:r>
      </w:hyperlink>
    </w:p>
    <w:p w14:paraId="70A0EF5C" w14:textId="3F964E24" w:rsidR="31E6B797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4"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под объекты торговли,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</w:t>
        </w:r>
        <w:proofErr w:type="gram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.У</w:t>
        </w:r>
        <w:proofErr w:type="gram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сть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-Кокса </w:t>
        </w:r>
        <w:proofErr w:type="spellStart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>Усть-Коксинского</w:t>
        </w:r>
        <w:proofErr w:type="spellEnd"/>
        <w:r w:rsidR="2AEDEFD9" w:rsidRPr="2AEDEFD9">
          <w:rPr>
            <w:rStyle w:val="a8"/>
            <w:rFonts w:ascii="Times New Roman" w:eastAsia="Times New Roman" w:hAnsi="Times New Roman"/>
            <w:sz w:val="24"/>
            <w:szCs w:val="24"/>
            <w:u w:val="none"/>
          </w:rPr>
          <w:t xml:space="preserve"> района.</w:t>
        </w:r>
      </w:hyperlink>
    </w:p>
    <w:p w14:paraId="6527D373" w14:textId="73AD124B" w:rsidR="00011749" w:rsidRDefault="2AEDEFD9" w:rsidP="668B332C">
      <w:pPr>
        <w:spacing w:after="0" w:line="240" w:lineRule="auto"/>
        <w:ind w:firstLine="720"/>
        <w:contextualSpacing/>
        <w:jc w:val="both"/>
      </w:pPr>
      <w:r w:rsidRPr="2AEDEFD9">
        <w:rPr>
          <w:rFonts w:ascii="Times New Roman" w:hAnsi="Times New Roman"/>
          <w:sz w:val="24"/>
          <w:szCs w:val="24"/>
        </w:rPr>
        <w:t xml:space="preserve">В 2020 г. также планируются к реализации крупные инвестиционные проекты: </w:t>
      </w:r>
    </w:p>
    <w:p w14:paraId="6D314090" w14:textId="2B143AE9" w:rsidR="31E6B797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бюджетные: 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проектирование и строительство объекта научно-клинической лаборатории с питомником для разведения и содержания кабарги в условиях естественной среды обитания; </w:t>
      </w:r>
    </w:p>
    <w:p w14:paraId="11DD6492" w14:textId="2DE2921C" w:rsidR="31E6B797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строительство школы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с. Усть-Кокса на 275 мест;</w:t>
      </w:r>
    </w:p>
    <w:p w14:paraId="59A99DC5" w14:textId="535295EA" w:rsidR="31E6B797" w:rsidRDefault="2AEDEFD9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строительство детского сада на 60 мест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2AEDEFD9">
        <w:rPr>
          <w:rFonts w:ascii="Times New Roman" w:eastAsia="Times New Roman" w:hAnsi="Times New Roman"/>
          <w:sz w:val="24"/>
          <w:szCs w:val="24"/>
        </w:rPr>
        <w:t xml:space="preserve"> с. Усть-Кокса.</w:t>
      </w:r>
    </w:p>
    <w:p w14:paraId="5F184C08" w14:textId="78B0010A" w:rsidR="2AEDEFD9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08A51F2" w14:textId="77777777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668B332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668B332C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14:paraId="7EDF0A45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14:paraId="62CC4206" w14:textId="05C103AB" w:rsidR="00011749" w:rsidRDefault="2AEDEFD9" w:rsidP="2AEDEFD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регистрируемой безработицы по данным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>КУ РА</w:t>
      </w:r>
      <w:proofErr w:type="gramEnd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занятости населения», на 01.07.2020 г. увеличился на 93 % и составил 7,04 % (на 01.07.2019 г. - 3,65 %). </w:t>
      </w:r>
    </w:p>
    <w:p w14:paraId="0F47C2EA" w14:textId="2DB55641" w:rsidR="00011749" w:rsidRDefault="2AEDEFD9" w:rsidP="2AEDEFD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уровня безработицы обусловлено увеличением на 75,8 % численности граждан, обратившихся в поисках работы. </w:t>
      </w:r>
    </w:p>
    <w:p w14:paraId="1C095E94" w14:textId="1ED43FB1" w:rsidR="00011749" w:rsidRDefault="2AEDEFD9" w:rsidP="2AEDEFD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01.07.2020 г. в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>КУ РА</w:t>
      </w:r>
      <w:proofErr w:type="gramEnd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занятости населения» в целях поиска работы обратилось 747 человек, (в 2019 году обратилось 425 чел.), из них 123 человека трудоустроено. </w:t>
      </w:r>
    </w:p>
    <w:p w14:paraId="7EF33816" w14:textId="6368685E" w:rsidR="00011749" w:rsidRDefault="2AEDEFD9" w:rsidP="2AEDEFD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плановым показателем на 01.07.2020 г. отклонение уровня регистрируемой безработицы составило (+) 4,34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>процентных</w:t>
      </w:r>
      <w:proofErr w:type="gramEnd"/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пункта. </w:t>
      </w:r>
    </w:p>
    <w:p w14:paraId="0A4F7224" w14:textId="0EDC88C0" w:rsidR="00011749" w:rsidRDefault="2AEDEFD9" w:rsidP="2AEDEFD9">
      <w:pPr>
        <w:widowControl w:val="0"/>
        <w:autoSpaceDE w:val="0"/>
        <w:spacing w:after="0" w:line="240" w:lineRule="auto"/>
        <w:ind w:firstLine="72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2AEDEFD9">
        <w:rPr>
          <w:rFonts w:ascii="Times New Roman" w:eastAsia="Times New Roman" w:hAnsi="Times New Roman"/>
          <w:sz w:val="24"/>
          <w:szCs w:val="24"/>
          <w:lang w:eastAsia="ru-RU"/>
        </w:rPr>
        <w:t>Причина отклонения от планового значения связана с увеличением на 75,8 % численности граждан, обратившихся в поисках работы.</w:t>
      </w:r>
    </w:p>
    <w:p w14:paraId="1851D54B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4.2. Жилищное строительство</w:t>
      </w:r>
    </w:p>
    <w:p w14:paraId="317CB399" w14:textId="42850201" w:rsidR="00011749" w:rsidRDefault="668B332C" w:rsidP="668B332C">
      <w:pPr>
        <w:widowControl w:val="0"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>На 01.07.2020 г. введено общей площади жилых помещений 1959 кв. м (29 зданий), в том числе индивидуальное жилищное строительство 1959 кв. м (29 зданий). Юридическими лицами введено 0 кв. м (0 зданий, 0 квартир). Плановый показатель ввода жилья по МО «</w:t>
      </w:r>
      <w:proofErr w:type="spellStart"/>
      <w:r w:rsidRPr="668B332C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hAnsi="Times New Roman"/>
          <w:sz w:val="24"/>
          <w:szCs w:val="24"/>
        </w:rPr>
        <w:t xml:space="preserve"> район» на 2020 г. составляет 6100 кв. м, таким образом, </w:t>
      </w:r>
      <w:r w:rsidRPr="668B332C">
        <w:rPr>
          <w:rFonts w:ascii="Times New Roman" w:hAnsi="Times New Roman"/>
          <w:sz w:val="24"/>
          <w:szCs w:val="24"/>
        </w:rPr>
        <w:lastRenderedPageBreak/>
        <w:t xml:space="preserve">процент выполнения плана, утвержденного Министерством регионального развития РА на 2020 год, составляет 32 %. </w:t>
      </w:r>
    </w:p>
    <w:p w14:paraId="5AE48A43" w14:textId="70BCFFDE" w:rsidR="00011749" w:rsidRDefault="2AEDEFD9" w:rsidP="2AEDEFD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В сравнении с аналогичным периодом прошлого года наблюдается снижение объема ввода жилых помещений, в </w:t>
      </w:r>
      <w:proofErr w:type="spellStart"/>
      <w:r w:rsidRPr="2AEDEFD9">
        <w:rPr>
          <w:rFonts w:ascii="Times New Roman" w:hAnsi="Times New Roman"/>
          <w:sz w:val="24"/>
          <w:szCs w:val="24"/>
        </w:rPr>
        <w:t>т.ч</w:t>
      </w:r>
      <w:proofErr w:type="spellEnd"/>
      <w:r w:rsidRPr="2AEDEFD9">
        <w:rPr>
          <w:rFonts w:ascii="Times New Roman" w:hAnsi="Times New Roman"/>
          <w:sz w:val="24"/>
          <w:szCs w:val="24"/>
        </w:rPr>
        <w:t>.:</w:t>
      </w:r>
    </w:p>
    <w:tbl>
      <w:tblPr>
        <w:tblW w:w="93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1985"/>
        <w:gridCol w:w="1984"/>
        <w:gridCol w:w="1568"/>
        <w:gridCol w:w="1440"/>
      </w:tblGrid>
      <w:tr w:rsidR="00011749" w14:paraId="7B45B181" w14:textId="77777777" w:rsidTr="2AEDEFD9">
        <w:trPr>
          <w:trHeight w:val="6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40DEB" w14:textId="77777777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D7999" w14:textId="4E5999DF" w:rsidR="00011749" w:rsidRDefault="2AEDEFD9" w:rsidP="2AEDEFD9">
            <w:pPr>
              <w:widowControl w:val="0"/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на 01.07.2019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45FB0" w14:textId="1D76C0DF" w:rsidR="00011749" w:rsidRDefault="2AEDEFD9" w:rsidP="2AEDEFD9">
            <w:pPr>
              <w:widowControl w:val="0"/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на 01.07.2020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86FA9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ECB" w14:textId="704EECE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011749" w14:paraId="3E93F2C3" w14:textId="77777777" w:rsidTr="2AEDEF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0928B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14:paraId="5702FD2D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37B568A4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02D08B4B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9B4C6" w14:textId="05C83447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84B1A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2913</w:t>
            </w:r>
          </w:p>
          <w:p w14:paraId="76236DFA" w14:textId="2A6B74C9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77A52294" w14:textId="037EC7CA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6D25C" w14:textId="4CDA164C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12D00" w14:textId="5203E188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1864</w:t>
            </w:r>
          </w:p>
          <w:p w14:paraId="2B8861CB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07DCDA8" w14:textId="54A85ED5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7E804" w14:textId="03D23B1F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655B30" w14:textId="634E2B31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-1049</w:t>
            </w:r>
          </w:p>
          <w:p w14:paraId="42BD6C9D" w14:textId="51B30C79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-18</w:t>
            </w:r>
          </w:p>
          <w:p w14:paraId="450EA2D7" w14:textId="4DAD2043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78C" w14:textId="7626031F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355C9" w14:textId="75054826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11749" w14:paraId="35A3D7CF" w14:textId="77777777" w:rsidTr="2AEDEF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32421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2AEDEF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2AEDEF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2AEDEFD9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43336AC2" w14:textId="160063E4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14:paraId="19797109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29F0DC02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2318D" w14:textId="3FE7E064" w:rsidR="2BCB1AF1" w:rsidRDefault="2BCB1AF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A72DD8" w14:textId="5BF2EB29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2913</w:t>
            </w:r>
          </w:p>
          <w:p w14:paraId="0432752C" w14:textId="29C3E6CC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246362B7" w14:textId="64DE1B51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3C7BE" w14:textId="1CB81D8B" w:rsidR="2BCB1AF1" w:rsidRDefault="2BCB1AF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A31153" w14:textId="4565CB85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1864</w:t>
            </w:r>
          </w:p>
          <w:p w14:paraId="0805871D" w14:textId="3C3462A3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3D71B734" w14:textId="0B0F805D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B4DEC" w14:textId="53A9517E" w:rsidR="2BCB1AF1" w:rsidRDefault="2BCB1AF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0C30E" w14:textId="64E4FC8C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-1049</w:t>
            </w:r>
          </w:p>
          <w:p w14:paraId="7E2B8615" w14:textId="04B1B170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-18</w:t>
            </w:r>
          </w:p>
          <w:p w14:paraId="678C8D43" w14:textId="0B87EF3A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ADE8" w14:textId="5840CA58" w:rsidR="2BCB1AF1" w:rsidRDefault="2BCB1AF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86CF53" w14:textId="46A8614D" w:rsidR="2BCB1AF1" w:rsidRDefault="2AEDEFD9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11749" w14:paraId="0DE95E6E" w14:textId="77777777" w:rsidTr="2AEDEF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9C28B" w14:textId="47122E5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введено юридическими лицами:</w:t>
            </w:r>
          </w:p>
          <w:p w14:paraId="6BC121CC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0DA8501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444A61EF" w14:textId="77777777" w:rsidR="00011749" w:rsidRDefault="2AEDEFD9" w:rsidP="2AEDEF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896EF" w14:textId="5BC3B058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24A1A" w14:textId="64DE9164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A7028" w14:textId="538DFEF5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1FD38A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1F8D5" w14:textId="315543A1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29641" w14:textId="2B4952CF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9D1FC6" w14:textId="31046632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2DD96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C859C" w14:textId="27AE3B8C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43E31" w14:textId="6FAE3CD9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D2DA0" w14:textId="13363167" w:rsidR="00011749" w:rsidRDefault="0001174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57532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81BD" w14:textId="59770F5A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737A3B" w14:textId="1DBF954E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D2C07" w14:textId="7F1834B7" w:rsidR="63FD3061" w:rsidRDefault="63FD3061" w:rsidP="2AEDE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023C8" w14:textId="77777777" w:rsidR="00011749" w:rsidRDefault="2AEDEFD9" w:rsidP="2AEDE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DA1A658" w14:textId="71BC1E02" w:rsidR="2BCB1AF1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>Причинами уменьшения объемов ввода является снижение активности населения по вводу жилья.</w:t>
      </w:r>
    </w:p>
    <w:p w14:paraId="53551644" w14:textId="33CED359" w:rsidR="00011749" w:rsidRDefault="668B332C" w:rsidP="668B332C">
      <w:pPr>
        <w:widowControl w:val="0"/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На 01.07.2020 г. по причине аварийности снесено 0 кв. м. жилых помещений. </w:t>
      </w:r>
    </w:p>
    <w:p w14:paraId="258E4DCD" w14:textId="7E6C01E8" w:rsidR="63FD3061" w:rsidRDefault="668B332C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Жилищный фонд МО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район» представлен 1083 многоквартирными домами общей площадью 114,6 тыс. кв. м и 4548 индивидуальными жилыми домами общей площадью 198,2 тыс. кв. м. Площадь всего жилищного фонда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2019 года составила 312,8 тыс. кв. М.</w:t>
      </w:r>
    </w:p>
    <w:p w14:paraId="0BAB6AF1" w14:textId="70F12D36" w:rsidR="63FD3061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668B332C">
        <w:rPr>
          <w:rFonts w:ascii="Times New Roman" w:hAnsi="Times New Roman"/>
          <w:sz w:val="24"/>
          <w:szCs w:val="24"/>
        </w:rPr>
        <w:t xml:space="preserve">В целях увеличения объема ввода жилых помещений и достижения плановых значений целевого показателя в 2020 г. проведены и планируются к реализации следующие мероприятия: </w:t>
      </w:r>
    </w:p>
    <w:p w14:paraId="313DE4FD" w14:textId="634F5CB5" w:rsidR="63FD3061" w:rsidRDefault="668B332C" w:rsidP="668B332C">
      <w:pPr>
        <w:pStyle w:val="a7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проведение инвентаризации жилых помещений (жилых домов) с целью выявления не стоящих на кадастровом учете;</w:t>
      </w:r>
    </w:p>
    <w:p w14:paraId="2D6B3233" w14:textId="23DCDCC3" w:rsidR="63FD3061" w:rsidRDefault="668B332C" w:rsidP="668B332C">
      <w:pPr>
        <w:pStyle w:val="a7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 принятия мер понуждения по регистрации завершенных строительством жилых домов, ранее не зарегистрированных по результатам инвентаризации;</w:t>
      </w:r>
    </w:p>
    <w:p w14:paraId="600116FF" w14:textId="15A43EEB" w:rsidR="63FD3061" w:rsidRDefault="668B332C" w:rsidP="668B332C">
      <w:pPr>
        <w:pStyle w:val="a7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проводится мониторинг земельных участков, предоставленных для жилищного строительства на праве аренды, не используемых по назначению;</w:t>
      </w:r>
    </w:p>
    <w:p w14:paraId="72A70F0B" w14:textId="1A375FAC" w:rsidR="63FD3061" w:rsidRDefault="668B332C" w:rsidP="668B332C">
      <w:pPr>
        <w:pStyle w:val="a7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принимаются меры по изъятию земельных участков, предоставленных в аренду на основании отсутствия построенного и введенного в эксплуатацию объекта жилищного строительства в связи с окончанием срока аренды;</w:t>
      </w:r>
    </w:p>
    <w:p w14:paraId="2AE116DB" w14:textId="27090083" w:rsidR="63FD3061" w:rsidRDefault="668B332C" w:rsidP="668B332C">
      <w:pPr>
        <w:pStyle w:val="a7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 xml:space="preserve">проведение межевания земельных участков в целях предоставления или продажи их гражданам. </w:t>
      </w:r>
    </w:p>
    <w:p w14:paraId="4F1A9836" w14:textId="74A07BF5" w:rsidR="63FD3061" w:rsidRDefault="668B332C" w:rsidP="668B332C">
      <w:pPr>
        <w:pStyle w:val="a7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4"/>
          <w:szCs w:val="24"/>
        </w:rPr>
      </w:pPr>
      <w:r w:rsidRPr="668B332C">
        <w:rPr>
          <w:rFonts w:ascii="Times New Roman" w:eastAsia="Times New Roman" w:hAnsi="Times New Roman"/>
          <w:sz w:val="24"/>
          <w:szCs w:val="24"/>
        </w:rPr>
        <w:t>предоставление земельных участков под жилищное строительство, изъятых у предыдущих арендаторов.</w:t>
      </w:r>
    </w:p>
    <w:p w14:paraId="3486A385" w14:textId="77777777" w:rsidR="00011749" w:rsidRDefault="00AE3BF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4.3. Демографические показатели</w:t>
      </w:r>
    </w:p>
    <w:p w14:paraId="74869460" w14:textId="32350D1D" w:rsidR="00011749" w:rsidRDefault="00AE3BFC" w:rsidP="668B332C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48036C12">
        <w:rPr>
          <w:rFonts w:ascii="Times New Roman" w:hAnsi="Times New Roman"/>
          <w:spacing w:val="2"/>
          <w:sz w:val="24"/>
          <w:szCs w:val="24"/>
        </w:rPr>
        <w:t>На 01.07.2020 г. оценка численности постоянного населения в МО «</w:t>
      </w:r>
      <w:proofErr w:type="spellStart"/>
      <w:r w:rsidRPr="48036C12">
        <w:rPr>
          <w:rFonts w:ascii="Times New Roman" w:hAnsi="Times New Roman"/>
          <w:spacing w:val="2"/>
          <w:sz w:val="24"/>
          <w:szCs w:val="24"/>
        </w:rPr>
        <w:t>Усть-Коксинский</w:t>
      </w:r>
      <w:proofErr w:type="spellEnd"/>
      <w:r w:rsidRPr="48036C12">
        <w:rPr>
          <w:rFonts w:ascii="Times New Roman" w:hAnsi="Times New Roman"/>
          <w:spacing w:val="2"/>
          <w:sz w:val="24"/>
          <w:szCs w:val="24"/>
        </w:rPr>
        <w:t xml:space="preserve"> район» составила 16121 чел., что на 24 чел. или на 0,15 % </w:t>
      </w:r>
      <w:r w:rsidRPr="2AEDEFD9">
        <w:rPr>
          <w:rFonts w:ascii="Times New Roman" w:hAnsi="Times New Roman"/>
          <w:spacing w:val="2"/>
          <w:sz w:val="24"/>
          <w:szCs w:val="24"/>
        </w:rPr>
        <w:t>меньше</w:t>
      </w:r>
      <w:r w:rsidRPr="2AEDEFD9">
        <w:rPr>
          <w:rFonts w:ascii="Times New Roman" w:hAnsi="Times New Roman"/>
          <w:i/>
          <w:iCs/>
          <w:spacing w:val="2"/>
          <w:sz w:val="24"/>
          <w:szCs w:val="24"/>
        </w:rPr>
        <w:t>,</w:t>
      </w:r>
      <w:r w:rsidRPr="48036C12">
        <w:rPr>
          <w:rFonts w:ascii="Times New Roman" w:hAnsi="Times New Roman"/>
          <w:spacing w:val="2"/>
          <w:sz w:val="24"/>
          <w:szCs w:val="24"/>
        </w:rPr>
        <w:t xml:space="preserve"> чем на 01.07.2019 г.:</w:t>
      </w: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16"/>
        <w:gridCol w:w="929"/>
        <w:gridCol w:w="1765"/>
        <w:gridCol w:w="1701"/>
        <w:gridCol w:w="1251"/>
      </w:tblGrid>
      <w:tr w:rsidR="00011749" w14:paraId="3EA974EB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7CF5F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07D0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BA958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08C27125" w14:textId="08DDEC2E" w:rsidR="00011749" w:rsidRDefault="2AEDEFD9" w:rsidP="2AEDEFD9">
            <w:pPr>
              <w:snapToGrid w:val="0"/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01.07.2019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C5854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49030E5F" w14:textId="70F266E5" w:rsidR="00011749" w:rsidRDefault="2AEDEFD9" w:rsidP="2AEDEFD9">
            <w:pPr>
              <w:snapToGrid w:val="0"/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01.07.2020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8050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011749" w14:paraId="679E16BE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A658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B13D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F57B8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38AF4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16121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D8F" w14:textId="371ED91B" w:rsidR="00011749" w:rsidRDefault="2AEDEFD9" w:rsidP="2AEDEFD9">
            <w:pPr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11749" w14:paraId="4778455D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462DC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5611B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BA33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FCBC1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B09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84,03</w:t>
            </w:r>
          </w:p>
        </w:tc>
      </w:tr>
      <w:tr w:rsidR="00011749" w14:paraId="6910B7FE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7751D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2AEDEFD9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1512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2A36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1F136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46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92,11</w:t>
            </w:r>
          </w:p>
        </w:tc>
      </w:tr>
      <w:tr w:rsidR="00011749" w14:paraId="0F577BEA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3C421" w14:textId="77777777" w:rsidR="00011749" w:rsidRDefault="2AEDEFD9" w:rsidP="2AEDEFD9">
            <w:pPr>
              <w:snapToGrid w:val="0"/>
              <w:spacing w:after="0" w:line="240" w:lineRule="auto"/>
              <w:jc w:val="both"/>
            </w:pPr>
            <w:r w:rsidRPr="2AEDEFD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2AEDEF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2AEDEFD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2AEDEFD9">
              <w:rPr>
                <w:rFonts w:ascii="Times New Roman" w:hAnsi="Times New Roman"/>
                <w:sz w:val="24"/>
                <w:szCs w:val="24"/>
              </w:rPr>
              <w:t>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0621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123B1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CEA3D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5670" w14:textId="154040A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011749" w14:paraId="13BD743E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6BF38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22D3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1F859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FE7C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F19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011749" w14:paraId="6EA91ABB" w14:textId="77777777" w:rsidTr="2AEDEFD9">
        <w:trPr>
          <w:trHeight w:val="33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18278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C380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0C651" w14:textId="5D229C2C" w:rsidR="00011749" w:rsidRDefault="2AEDEFD9" w:rsidP="2AEDEFD9">
            <w:pPr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D56CC" w14:textId="4D0B3A88" w:rsidR="00011749" w:rsidRDefault="2AEDEFD9" w:rsidP="2AEDEFD9">
            <w:pPr>
              <w:spacing w:after="0" w:line="240" w:lineRule="auto"/>
              <w:jc w:val="both"/>
            </w:pPr>
            <w:r w:rsidRPr="2AEDEFD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0C6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11749" w14:paraId="6B101E8C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9852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FBEC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FA4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C698B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48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  <w:tr w:rsidR="00011749" w14:paraId="734E4AD0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351AA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A11A5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258D8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BD3EC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</w:tr>
      <w:tr w:rsidR="00011749" w14:paraId="43872114" w14:textId="77777777" w:rsidTr="2AEDEFD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4FE7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52D57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F6883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529ED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57D6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97,56</w:t>
            </w:r>
          </w:p>
        </w:tc>
      </w:tr>
      <w:tr w:rsidR="00011749" w14:paraId="20D3AB02" w14:textId="77777777" w:rsidTr="2AEDEFD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94670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EDFC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1E7B2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770CE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7777777" w:rsidR="00011749" w:rsidRDefault="2AEDEFD9" w:rsidP="2AEDE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AEDEFD9">
              <w:rPr>
                <w:rFonts w:ascii="Times New Roman" w:hAnsi="Times New Roman"/>
                <w:sz w:val="24"/>
                <w:szCs w:val="24"/>
              </w:rPr>
              <w:t>204,55</w:t>
            </w:r>
          </w:p>
        </w:tc>
      </w:tr>
    </w:tbl>
    <w:p w14:paraId="1C724A1B" w14:textId="7D3A2837" w:rsidR="00011749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На 01.07.2020 г. родилось 100 чел., что на 19 детей меньше, чем на 01.07.2019 г. (119 детей). Снижение обусловлено </w:t>
      </w:r>
      <w:r w:rsidRPr="2AEDEFD9">
        <w:rPr>
          <w:rFonts w:ascii="Times New Roman" w:eastAsia="Times New Roman" w:hAnsi="Times New Roman"/>
          <w:sz w:val="24"/>
          <w:szCs w:val="24"/>
        </w:rPr>
        <w:t>снижением числа женщин фертильного возраста.</w:t>
      </w:r>
    </w:p>
    <w:p w14:paraId="282DC0AA" w14:textId="2795C9F2" w:rsidR="00011749" w:rsidRDefault="2AEDEFD9" w:rsidP="2AEDEF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 xml:space="preserve">В сравнении с планом на 01.07.2020 г. отмечено отклонение темпа роста числа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родившихся</w:t>
      </w:r>
      <w:proofErr w:type="gramEnd"/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 xml:space="preserve"> на (+) 11,61 процентных пункта.</w:t>
      </w:r>
    </w:p>
    <w:p w14:paraId="16DC33B8" w14:textId="1FC9B93A" w:rsidR="48036C12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Причина отклонения от планового значения связана </w:t>
      </w:r>
      <w:proofErr w:type="gramStart"/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: связана с некорректным плановым показателем.</w:t>
      </w:r>
    </w:p>
    <w:p w14:paraId="5D97FE20" w14:textId="09BA6E71" w:rsidR="00011749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Показатель естественного прироста в расчете на 1000 населения на 01.07.2020 г. составил -0,6 чел., что ниже уровня на 01.07.2019 г. на 85,7%. </w:t>
      </w:r>
      <w:r w:rsidRPr="2AEDEFD9">
        <w:rPr>
          <w:rFonts w:ascii="Times New Roman" w:eastAsia="Times New Roman" w:hAnsi="Times New Roman"/>
          <w:sz w:val="24"/>
          <w:szCs w:val="24"/>
        </w:rPr>
        <w:t>Снижение показателя естественного прироста сформировался за счет снижения числа родившихся на 19 человек.</w:t>
      </w:r>
    </w:p>
    <w:p w14:paraId="2E39C140" w14:textId="64F772D5" w:rsidR="48036C12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Смертность населения на 01.7.2020 г. по отношению к уровню аналогичного периода прошлого года снизилась на 9 чел. или на 92,11%. Снижение обусловлено </w:t>
      </w:r>
      <w:r w:rsidRPr="2AEDEFD9">
        <w:rPr>
          <w:rFonts w:ascii="Times New Roman" w:eastAsia="Times New Roman" w:hAnsi="Times New Roman"/>
          <w:sz w:val="24"/>
          <w:szCs w:val="24"/>
        </w:rPr>
        <w:t xml:space="preserve">  снижением   заболеваемости   по основным классам причин смертности.</w:t>
      </w:r>
    </w:p>
    <w:p w14:paraId="10BFF1F4" w14:textId="05FE994C" w:rsidR="00011749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Основной причиной смертности по основным классам причин смертности являются: </w:t>
      </w:r>
    </w:p>
    <w:p w14:paraId="26373D3F" w14:textId="01CC36E8" w:rsidR="00011749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болезни системы кровообращения - 12 чел., (32,4 % от всех случаев смерти); </w:t>
      </w:r>
    </w:p>
    <w:p w14:paraId="167E9441" w14:textId="0D19D082" w:rsidR="00011749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новообразования - 3 чел. (8,1 % от всех случаев смерти);  </w:t>
      </w:r>
    </w:p>
    <w:p w14:paraId="106E3B72" w14:textId="6A03A62C" w:rsidR="00011749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болезни органов пищеварения - 2 чел. (5,4 % от всех случаев смерти) </w:t>
      </w:r>
      <w:r w:rsidRPr="2AEDEFD9">
        <w:rPr>
          <w:rFonts w:ascii="Times New Roman" w:hAnsi="Times New Roman"/>
          <w:sz w:val="24"/>
          <w:szCs w:val="24"/>
        </w:rPr>
        <w:t>и т.д.</w:t>
      </w:r>
    </w:p>
    <w:p w14:paraId="327CC2BF" w14:textId="3A50327C" w:rsidR="00011749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>Смертность населения от внешних причин на 01.07.2020 г. по отношению к уровню прошлого года увеличилась на 4 чел. или на 131%.</w:t>
      </w:r>
    </w:p>
    <w:p w14:paraId="0416B413" w14:textId="2328FC9B" w:rsidR="00011749" w:rsidRDefault="2AEDEFD9" w:rsidP="2AEDEF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01.07.2020 г. отмечено отклонение уровня с</w:t>
      </w:r>
      <w:r w:rsidRPr="2AEDEFD9">
        <w:rPr>
          <w:rFonts w:ascii="Times New Roman" w:hAnsi="Times New Roman"/>
          <w:sz w:val="24"/>
          <w:szCs w:val="24"/>
        </w:rPr>
        <w:t xml:space="preserve">мертности населения от внешних причин </w:t>
      </w: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на (+) 34,6 процентных пункта.</w:t>
      </w:r>
    </w:p>
    <w:p w14:paraId="0333231E" w14:textId="6BDFA232" w:rsidR="00011749" w:rsidRDefault="2AEDEFD9" w:rsidP="2AEDEF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Причина отклонения от планового значения связана с: повышением общего значения смертности населения</w:t>
      </w:r>
    </w:p>
    <w:p w14:paraId="25CD9961" w14:textId="3C578B18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668B332C">
        <w:rPr>
          <w:rFonts w:ascii="Times New Roman" w:hAnsi="Times New Roman"/>
          <w:sz w:val="24"/>
          <w:szCs w:val="24"/>
        </w:rPr>
        <w:t xml:space="preserve">Для снижения смертности, в том числе по причине самоубийств, проведены следующие мероприятия: 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постоянно размещаются в СМИ печатные материалы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антисуицидальной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направленности, организовываются семинары для педагогов по профилактике суицидов среди детей и подростков, проводится оперативная профилактическая работа с несовершеннолетними, в чьих семьях совершены попытки суицида, организован летний отдых и занятость подростков, в том числе состоящих на разных группах профилактического учета, проводятся рейдовые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мероприятия по семьям группы риска, создаются подростковые клубы, клубы по интересам для различных категорий населения для повышения стрессоустойчивости, приобщения к здоровому образу жизни.</w:t>
      </w:r>
    </w:p>
    <w:p w14:paraId="71DA6060" w14:textId="47A20CE4" w:rsidR="00011749" w:rsidRDefault="2AEDEFD9" w:rsidP="2AEDE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Одним из факторов снижения численности населения является миграционная убыль. Число прибывших на 01.07.2020 г. составило 209 чел., что на 5 % ниже аналогичного периода прошлого года. Число выбывших на 01.07.2020 г. составило 254 </w:t>
      </w:r>
      <w:r w:rsidRPr="2AEDEFD9">
        <w:rPr>
          <w:rFonts w:ascii="Times New Roman" w:hAnsi="Times New Roman"/>
          <w:sz w:val="24"/>
          <w:szCs w:val="24"/>
        </w:rPr>
        <w:lastRenderedPageBreak/>
        <w:t>чел., что на 10,9 % ниже аналогичного периода прошлого года. Миграционный прирост на 01.07.2020 г. составил 20 чел., что на 69,23 % ниже аналогичного периода прошлого года.</w:t>
      </w:r>
    </w:p>
    <w:p w14:paraId="352B38B2" w14:textId="064ED34E" w:rsidR="00011749" w:rsidRDefault="00AE3BFC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>Число браков на 01.07.</w:t>
      </w:r>
      <w:r w:rsidRPr="2AEDEFD9">
        <w:rPr>
          <w:rFonts w:ascii="Times New Roman" w:hAnsi="Times New Roman"/>
          <w:sz w:val="24"/>
          <w:szCs w:val="24"/>
        </w:rPr>
        <w:t>2020 г. снизилось на 2,4 %, число разводов увеличилось на 104,6 %. На динамику числа браков и разводов оказали влияние следующие факторы:</w:t>
      </w:r>
      <w:r w:rsidR="50728E66" w:rsidRPr="2AEDEFD9">
        <w:rPr>
          <w:rFonts w:cs="Calibri"/>
        </w:rPr>
        <w:t xml:space="preserve"> </w:t>
      </w:r>
      <w:r w:rsidR="50728E66" w:rsidRPr="2AEDEFD9">
        <w:rPr>
          <w:rFonts w:ascii="Times New Roman" w:eastAsia="Times New Roman" w:hAnsi="Times New Roman"/>
          <w:sz w:val="24"/>
          <w:szCs w:val="24"/>
        </w:rPr>
        <w:t xml:space="preserve">снижение численности населения, миграционная убыль и введенный карантин в связи с распространением новой </w:t>
      </w:r>
      <w:proofErr w:type="spellStart"/>
      <w:r w:rsidR="50728E66" w:rsidRPr="2AEDEFD9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="50728E66" w:rsidRPr="2AEDEFD9">
        <w:rPr>
          <w:rFonts w:ascii="Times New Roman" w:eastAsia="Times New Roman" w:hAnsi="Times New Roman"/>
          <w:sz w:val="24"/>
          <w:szCs w:val="24"/>
        </w:rPr>
        <w:t xml:space="preserve"> инфекции.</w:t>
      </w:r>
    </w:p>
    <w:p w14:paraId="4DE8C755" w14:textId="77777777" w:rsidR="00011749" w:rsidRDefault="668B332C" w:rsidP="668B332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668B332C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14:paraId="7A4F5DC4" w14:textId="77777777" w:rsidR="00011749" w:rsidRDefault="668B332C" w:rsidP="668B332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668B332C">
        <w:rPr>
          <w:rFonts w:ascii="Times New Roman" w:hAnsi="Times New Roman"/>
          <w:b/>
          <w:bCs/>
          <w:i/>
          <w:iCs/>
          <w:sz w:val="24"/>
          <w:szCs w:val="24"/>
        </w:rPr>
        <w:t>Доступность дошкольного образования для детей в возрасте от 2-х месяцев до 3-х лет (отношение численности детей в возрасте от 2-х месяцев до 3-х лет, получающих дошкольное образование в текущем году, к сумме численности детей в возрасте от 2-х месяцев до 3-х лет, получающих дошкольное образование в текущем году, и численности детей от 2-х месяцев до 3-х лет, находящихся в очереди</w:t>
      </w:r>
      <w:proofErr w:type="gramEnd"/>
      <w:r w:rsidRPr="668B332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получение в текущем году дошкольного образования</w:t>
      </w:r>
    </w:p>
    <w:p w14:paraId="0DDDB2EB" w14:textId="43EF974A" w:rsidR="00011749" w:rsidRDefault="668B332C" w:rsidP="668B332C">
      <w:pPr>
        <w:suppressAutoHyphens/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Дошкольное образование на 01.07.2020 г. включает 26 дошкольных образовательных учреждений (26 муниципальных дошкольных образовательных организаций), 3дошкольных группы при 3 общеобразовательных учреждениях. Как альтернативная мера предоставления услуг дошкольного образования за период с начала 2019 г. функционировало 3группы кратковременного пребывания дошкольников для детей в возрасте 3– 7 лет. </w:t>
      </w:r>
    </w:p>
    <w:p w14:paraId="42A1F906" w14:textId="1736E4C9" w:rsidR="00011749" w:rsidRDefault="668B332C" w:rsidP="668B332C">
      <w:pPr>
        <w:suppressAutoHyphens/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На 01.07.2020 г. обеспечено местами в ДОУ 189 детей. Актуальная очередность детей в возрасте от 2-х месяцев до 3 лет на 01.07.2020 г. составляет 5детей. </w:t>
      </w:r>
    </w:p>
    <w:p w14:paraId="4891E8CE" w14:textId="060E84F6" w:rsidR="00011749" w:rsidRDefault="668B332C" w:rsidP="668B332C">
      <w:pPr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01.07.2020 г. доступность дошкольного образования для детей в возрасте от 2-х месяцев до 3-х лет составляет 97,5% от потребности в услугах дошкольного образования, что больше планового значения показателя на 01.07.2020 г. на 2,5процентных пункта. </w:t>
      </w:r>
    </w:p>
    <w:p w14:paraId="0086BEED" w14:textId="77A16ED5" w:rsidR="00011749" w:rsidRDefault="2AEDEFD9" w:rsidP="668B332C">
      <w:pPr>
        <w:suppressAutoHyphens/>
        <w:spacing w:after="0" w:line="240" w:lineRule="auto"/>
        <w:ind w:firstLine="720"/>
        <w:contextualSpacing/>
        <w:jc w:val="both"/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Темп роста к аналогичному периоду прошлого года составил 147.1 %. Рост</w:t>
      </w:r>
      <w:r w:rsidRPr="2AEDEFD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показателя связан с увеличением мест в детских садах для детей в возрасте от 2-х месяцев до 3-х лет.</w:t>
      </w:r>
    </w:p>
    <w:p w14:paraId="0B414FEC" w14:textId="271E20CD" w:rsidR="00011749" w:rsidRDefault="668B332C" w:rsidP="668B332C">
      <w:pPr>
        <w:suppressAutoHyphens/>
        <w:spacing w:after="0" w:line="240" w:lineRule="auto"/>
        <w:ind w:firstLine="720"/>
        <w:contextualSpacing/>
        <w:jc w:val="both"/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В целях обеспечения достижения целевого показателя на 01.07.2020 г. проведены следующие мероприятия:</w:t>
      </w:r>
    </w:p>
    <w:p w14:paraId="25F6D7E9" w14:textId="6869EFF4" w:rsidR="00011749" w:rsidRDefault="668B332C" w:rsidP="668B332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1) Открыт детский сад на 60 мест в с. 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Усть</w:t>
      </w:r>
      <w:proofErr w:type="spell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-К</w:t>
      </w:r>
      <w:proofErr w:type="gramEnd"/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окса;</w:t>
      </w:r>
    </w:p>
    <w:p w14:paraId="5D36028E" w14:textId="49D893C3" w:rsidR="00011749" w:rsidRDefault="668B332C" w:rsidP="668B332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sz w:val="24"/>
          <w:szCs w:val="24"/>
          <w:lang w:eastAsia="ar-SA"/>
        </w:rPr>
        <w:t>2) Перепрофилированы группы на ранний возраст;</w:t>
      </w:r>
    </w:p>
    <w:p w14:paraId="40D5005A" w14:textId="37C52F72" w:rsidR="29D11C38" w:rsidRDefault="2AEDEFD9" w:rsidP="668B33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2AEDEFD9">
        <w:rPr>
          <w:rFonts w:ascii="Times New Roman" w:eastAsia="Times New Roman" w:hAnsi="Times New Roman"/>
          <w:sz w:val="24"/>
          <w:szCs w:val="24"/>
          <w:lang w:eastAsia="ar-SA"/>
        </w:rPr>
        <w:t>3) созданы места в семейных группах.</w:t>
      </w:r>
    </w:p>
    <w:p w14:paraId="7C704083" w14:textId="2CB09F7D" w:rsidR="29D11C38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668B332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562F94" w14:textId="5491B915" w:rsidR="29D11C38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eastAsia="Times New Roman" w:hAnsi="Times New Roman"/>
          <w:sz w:val="24"/>
          <w:szCs w:val="24"/>
        </w:rPr>
        <w:t>На 01.07.2020 г. в МО «</w:t>
      </w:r>
      <w:proofErr w:type="spellStart"/>
      <w:r w:rsidRPr="668B332C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668B332C">
        <w:rPr>
          <w:rFonts w:ascii="Times New Roman" w:eastAsia="Times New Roman" w:hAnsi="Times New Roman"/>
          <w:sz w:val="24"/>
          <w:szCs w:val="24"/>
        </w:rPr>
        <w:t xml:space="preserve"> район» функционируют 3 учреждения дополнительного образования: </w:t>
      </w:r>
      <w:proofErr w:type="gramStart"/>
      <w:r w:rsidRPr="668B332C">
        <w:rPr>
          <w:rFonts w:ascii="Times New Roman" w:eastAsia="Times New Roman" w:hAnsi="Times New Roman"/>
          <w:sz w:val="24"/>
          <w:szCs w:val="24"/>
        </w:rPr>
        <w:t>МБУ ДО «Дом детского творчества», МБУ ДО «Детско-юношеская спортивная школа», МБУ ДО « Детская школа искусств ».</w:t>
      </w:r>
      <w:proofErr w:type="gramEnd"/>
      <w:r w:rsidRPr="668B332C">
        <w:rPr>
          <w:rFonts w:ascii="Times New Roman" w:eastAsia="Times New Roman" w:hAnsi="Times New Roman"/>
          <w:sz w:val="24"/>
          <w:szCs w:val="24"/>
        </w:rPr>
        <w:t xml:space="preserve"> Количество детей в возрасте от 5 до 18 лет, получающих услуги по дополнительному образованию, составило 3850 чел.  </w:t>
      </w:r>
    </w:p>
    <w:p w14:paraId="730F5A2E" w14:textId="621367F9" w:rsidR="29D11C38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2AEDEFD9">
        <w:rPr>
          <w:rFonts w:ascii="Times New Roman" w:eastAsia="Times New Roman" w:hAnsi="Times New Roman"/>
          <w:sz w:val="24"/>
          <w:szCs w:val="24"/>
        </w:rPr>
        <w:t xml:space="preserve">По состоянию на 01.07.2020 г. доля детей в возрасте от 5 до 18 лет, получающих услуги по дополнительному образованию, от общего количества детей в возрасте от 5 до 18 лет (1628 чел.), составляет 42 %, что уменьшение аналогичного периода прошлого года на 36 процентных пунктов (на 01.07.2019 г. – 78 %). </w:t>
      </w:r>
      <w:proofErr w:type="gramEnd"/>
    </w:p>
    <w:p w14:paraId="5B21B465" w14:textId="4F66D179" w:rsidR="29D11C38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eastAsia="Times New Roman" w:hAnsi="Times New Roman"/>
          <w:sz w:val="24"/>
          <w:szCs w:val="24"/>
        </w:rPr>
        <w:t xml:space="preserve">В сравнении с планом на 01.07.2020 г. отмечено уменьшение показателя на 28 процентных пункта, что обусловлено следующими причинами: введением новой системы «Навигатор», а также ведением ФГОС в 9 классах.  </w:t>
      </w:r>
    </w:p>
    <w:p w14:paraId="0F5DDA1D" w14:textId="3C0A2557" w:rsidR="78D4EDD6" w:rsidRDefault="2AEDEFD9" w:rsidP="2AEDE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2AEDEFD9">
        <w:rPr>
          <w:rFonts w:ascii="Times New Roman" w:eastAsia="Times New Roman" w:hAnsi="Times New Roman"/>
          <w:sz w:val="24"/>
          <w:szCs w:val="24"/>
        </w:rPr>
        <w:t>В целях обеспечения достижения показателя на 01.07.2020 г. проводятся следующие мероприятия: с каждым годом ведется активное вовлечение детей в дополнительное образование. Улучшилась материально-техническая база учреждений, появились новые специалисты, которые разработали интересные программы, востребованные детьми. Вносятся данные на детей в систему «Навигатор».</w:t>
      </w:r>
    </w:p>
    <w:p w14:paraId="135E58C4" w14:textId="77777777" w:rsidR="00011749" w:rsidRDefault="00011749" w:rsidP="668B33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7E12C7" w14:textId="77777777" w:rsidR="00011749" w:rsidRDefault="668B332C" w:rsidP="668B33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668B332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668B33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Полнота внесения муниципальным образованием и сельскими поселениями сведений по документам стратегического планирования (п. 5 ст. 11 Федерального закона от 28.06.2014 г. № 172-ФЗ) в Федеральную информационную систему стратегического планирования (ФИС СП) на базе ГАС «Управление»</w:t>
      </w:r>
    </w:p>
    <w:p w14:paraId="495967DB" w14:textId="77777777" w:rsidR="00011749" w:rsidRDefault="00AE3BF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01.07.2020 г. п</w:t>
      </w:r>
      <w:r w:rsidRPr="72C7711C">
        <w:rPr>
          <w:rFonts w:ascii="Times New Roman" w:eastAsia="Times New Roman" w:hAnsi="Times New Roman"/>
          <w:sz w:val="24"/>
          <w:szCs w:val="24"/>
          <w:lang w:eastAsia="ar-SA"/>
        </w:rPr>
        <w:t>олно</w:t>
      </w:r>
      <w:r w:rsidRPr="72C7711C">
        <w:rPr>
          <w:rFonts w:ascii="Times New Roman" w:eastAsia="Times New Roman" w:hAnsi="Times New Roman"/>
          <w:sz w:val="24"/>
          <w:szCs w:val="24"/>
          <w:lang w:eastAsia="ar-SA"/>
        </w:rPr>
        <w:t>та внесения муниципальным образованием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сведений по документам стратегического планирования в ФИС СП</w:t>
      </w:r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 100 %.</w:t>
      </w:r>
    </w:p>
    <w:p w14:paraId="00DF7EA0" w14:textId="391405CE" w:rsidR="00011749" w:rsidRDefault="2AEDEFD9" w:rsidP="668B332C">
      <w:pPr>
        <w:spacing w:after="0" w:line="240" w:lineRule="auto"/>
        <w:ind w:firstLine="720"/>
        <w:jc w:val="both"/>
      </w:pPr>
      <w:r w:rsidRPr="2AEDEFD9">
        <w:rPr>
          <w:rFonts w:ascii="Times New Roman" w:hAnsi="Times New Roman"/>
          <w:sz w:val="24"/>
          <w:szCs w:val="24"/>
        </w:rPr>
        <w:t>В сравнении с планом на 01.07.2020 г. показатель выполнен 100 %.</w:t>
      </w:r>
    </w:p>
    <w:p w14:paraId="31B1A573" w14:textId="77777777" w:rsidR="00011749" w:rsidRDefault="00AE3BFC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01.07.2020 г. п</w:t>
      </w:r>
      <w:r w:rsidRPr="72C7711C">
        <w:rPr>
          <w:rFonts w:ascii="Times New Roman" w:eastAsia="Times New Roman" w:hAnsi="Times New Roman"/>
          <w:sz w:val="24"/>
          <w:szCs w:val="24"/>
          <w:lang w:eastAsia="ar-SA"/>
        </w:rPr>
        <w:t>олнота внесения сельскими поселениями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сведений </w:t>
      </w:r>
      <w:r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по документам стратегического планирования в ФИС СП</w:t>
      </w:r>
      <w:r>
        <w:rPr>
          <w:rFonts w:ascii="Arial" w:hAnsi="Arial" w:cs="Arial"/>
          <w:color w:val="000000"/>
          <w:sz w:val="21"/>
          <w:szCs w:val="21"/>
          <w:shd w:val="clear" w:color="auto" w:fill="FBFBFB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 96 %.</w:t>
      </w:r>
    </w:p>
    <w:p w14:paraId="654930B3" w14:textId="300623BA" w:rsidR="00011749" w:rsidRDefault="668B332C" w:rsidP="668B332C">
      <w:pPr>
        <w:spacing w:after="0" w:line="240" w:lineRule="auto"/>
        <w:ind w:firstLine="720"/>
        <w:jc w:val="both"/>
      </w:pPr>
      <w:r w:rsidRPr="668B332C">
        <w:rPr>
          <w:rFonts w:ascii="Times New Roman" w:hAnsi="Times New Roman"/>
          <w:sz w:val="24"/>
          <w:szCs w:val="24"/>
        </w:rPr>
        <w:t xml:space="preserve">В сравнении с планом на 01.07.2020 г. отмечено отклонение на (-) 4 </w:t>
      </w:r>
      <w:proofErr w:type="gramStart"/>
      <w:r w:rsidRPr="668B332C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668B332C">
        <w:rPr>
          <w:rFonts w:ascii="Times New Roman" w:hAnsi="Times New Roman"/>
          <w:sz w:val="24"/>
          <w:szCs w:val="24"/>
        </w:rPr>
        <w:t xml:space="preserve"> пункта.</w:t>
      </w:r>
    </w:p>
    <w:p w14:paraId="2D08A371" w14:textId="3F795F18" w:rsidR="00011749" w:rsidRDefault="2AEDEFD9" w:rsidP="668B33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2AEDEFD9">
        <w:rPr>
          <w:rFonts w:ascii="Times New Roman" w:hAnsi="Times New Roman"/>
          <w:sz w:val="24"/>
          <w:szCs w:val="24"/>
        </w:rPr>
        <w:t xml:space="preserve">Причина отклонения от планового значения связана </w:t>
      </w:r>
      <w:proofErr w:type="gramStart"/>
      <w:r w:rsidRPr="2AEDEFD9">
        <w:rPr>
          <w:rFonts w:ascii="Times New Roman" w:hAnsi="Times New Roman"/>
          <w:sz w:val="24"/>
          <w:szCs w:val="24"/>
        </w:rPr>
        <w:t>с</w:t>
      </w:r>
      <w:proofErr w:type="gramEnd"/>
      <w:r w:rsidRPr="2AEDEFD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2AEDEFD9">
        <w:rPr>
          <w:rFonts w:ascii="Times New Roman" w:hAnsi="Times New Roman"/>
          <w:sz w:val="24"/>
          <w:szCs w:val="24"/>
        </w:rPr>
        <w:t>в</w:t>
      </w:r>
      <w:proofErr w:type="gramEnd"/>
      <w:r w:rsidRPr="2AEDEFD9">
        <w:rPr>
          <w:rFonts w:ascii="Times New Roman" w:hAnsi="Times New Roman"/>
          <w:sz w:val="24"/>
          <w:szCs w:val="24"/>
        </w:rPr>
        <w:t xml:space="preserve"> селе Карагай некачественный интернет в связи с этим произошла задержка с предоставлением отчетности на 29.09.2020г   все отчеты представлены 100 %.</w:t>
      </w:r>
    </w:p>
    <w:p w14:paraId="62EBF9A1" w14:textId="77777777" w:rsidR="00011749" w:rsidRDefault="00011749" w:rsidP="668B332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01174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C7"/>
    <w:multiLevelType w:val="hybridMultilevel"/>
    <w:tmpl w:val="34AE6BBA"/>
    <w:lvl w:ilvl="0" w:tplc="1DDE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F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ED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22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5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AF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83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B0B"/>
    <w:multiLevelType w:val="multilevel"/>
    <w:tmpl w:val="0826D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DB19C4"/>
    <w:multiLevelType w:val="hybridMultilevel"/>
    <w:tmpl w:val="6980B80E"/>
    <w:lvl w:ilvl="0" w:tplc="7CA0A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4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C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8A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4A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B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C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E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00BB"/>
    <w:multiLevelType w:val="hybridMultilevel"/>
    <w:tmpl w:val="5F549154"/>
    <w:lvl w:ilvl="0" w:tplc="E0BC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B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2F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EB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9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41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A6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1551"/>
    <w:multiLevelType w:val="hybridMultilevel"/>
    <w:tmpl w:val="0D0E43F0"/>
    <w:lvl w:ilvl="0" w:tplc="D080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AA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02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85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E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E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4C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F1024"/>
    <w:multiLevelType w:val="hybridMultilevel"/>
    <w:tmpl w:val="E7DC8CE8"/>
    <w:lvl w:ilvl="0" w:tplc="109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6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09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CA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A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CA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5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CA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CB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73AB9"/>
    <w:multiLevelType w:val="multilevel"/>
    <w:tmpl w:val="12FEF38E"/>
    <w:lvl w:ilvl="0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cs="Poor Richar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29BC2C8"/>
    <w:rsid w:val="00011749"/>
    <w:rsid w:val="00AE3BFC"/>
    <w:rsid w:val="029BC2C8"/>
    <w:rsid w:val="06B595F7"/>
    <w:rsid w:val="080FC412"/>
    <w:rsid w:val="0B13EE35"/>
    <w:rsid w:val="0FA9C142"/>
    <w:rsid w:val="12FC887B"/>
    <w:rsid w:val="13B12713"/>
    <w:rsid w:val="1C0E77B5"/>
    <w:rsid w:val="1D6C72A5"/>
    <w:rsid w:val="29D11C38"/>
    <w:rsid w:val="2AEDEFD9"/>
    <w:rsid w:val="2BCB1AF1"/>
    <w:rsid w:val="31E6B797"/>
    <w:rsid w:val="346E4729"/>
    <w:rsid w:val="3A89BCA5"/>
    <w:rsid w:val="449DF139"/>
    <w:rsid w:val="4679C839"/>
    <w:rsid w:val="48036C12"/>
    <w:rsid w:val="4937CF4D"/>
    <w:rsid w:val="4DA25BBD"/>
    <w:rsid w:val="50728E66"/>
    <w:rsid w:val="56CFDE11"/>
    <w:rsid w:val="5AF03FD0"/>
    <w:rsid w:val="5B66AADF"/>
    <w:rsid w:val="6278994F"/>
    <w:rsid w:val="63FD3061"/>
    <w:rsid w:val="668B332C"/>
    <w:rsid w:val="697CEB91"/>
    <w:rsid w:val="69D8D8F7"/>
    <w:rsid w:val="6DAA52FE"/>
    <w:rsid w:val="71439109"/>
    <w:rsid w:val="72C7711C"/>
    <w:rsid w:val="78D4E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Poor Richard" w:hAnsi="Poor Richard" w:cs="Poor Richard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onsPlusNormal">
    <w:name w:val="ConsPlusNormal Знак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tinybrowser/files/dokumenty/2016/06/09-06-2016/2-pasport-zhilischnoe-str-vo-s.maral-nik-1-verh-uymon.sp.docx" TargetMode="External"/><Relationship Id="rId13" Type="http://schemas.openxmlformats.org/officeDocument/2006/relationships/hyperlink" Target="http://altay-ust-koksa.ru/tinybrowser/files/dokumenty/2016/06/09-06-2016/8-pasport-dlya-razmescheniya-skladov-s.ust-koksa-ul.sovhoznaya-25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altay-ust-koksa.ru/tinybrowser/files/dokumenty/2016/06/09-06-2016/1-gornolyzhnyy-kompleks-s.ust-koksa-ul.severnaya-7a.docx" TargetMode="External"/><Relationship Id="rId12" Type="http://schemas.openxmlformats.org/officeDocument/2006/relationships/hyperlink" Target="http://altay-ust-koksa.ru/tinybrowser/files/dokumenty/2016/06/09-06-2016/6-pasport-dlya-inogo-special.naznacheniya-ur.elanda-tald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y-ust-koksa.ru/tinybrowser/files/dokumenty/2016/06/09-06-2016/5-pasport-fabrika-bioproduktov-pantovital-s.ust-koksa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ltay-ust-koksa.ru/tinybrowser/files/dokumenty/2016/06/09-06-2016/4-pasport-zhilisch.str-vo-s.kaytana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ay-ust-koksa.ru/tinybrowser/files/dokumenty/2016/06/09-06-2016/3-pasport-turistich.kemping-s.maralovodka.docx" TargetMode="External"/><Relationship Id="rId14" Type="http://schemas.openxmlformats.org/officeDocument/2006/relationships/hyperlink" Target="http://altay-ust-koksa.ru/tinybrowser/files/dokumenty/2016/06/09-06-2016/9-pasport-pod-ob-ekty-torgovli-s.ust-koksa-ul.yuzhnaya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2708-0B6E-4C64-9313-C453231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5490</Words>
  <Characters>31299</Characters>
  <Application>Microsoft Office Word</Application>
  <DocSecurity>0</DocSecurity>
  <Lines>260</Lines>
  <Paragraphs>73</Paragraphs>
  <ScaleCrop>false</ScaleCrop>
  <Company/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Kandarakov</dc:creator>
  <cp:keywords/>
  <dc:description/>
  <cp:lastModifiedBy>Larisa</cp:lastModifiedBy>
  <cp:revision>52</cp:revision>
  <cp:lastPrinted>2020-10-07T00:57:00Z</cp:lastPrinted>
  <dcterms:created xsi:type="dcterms:W3CDTF">2020-05-18T08:19:00Z</dcterms:created>
  <dcterms:modified xsi:type="dcterms:W3CDTF">2020-10-07T00:58:00Z</dcterms:modified>
  <dc:language>en-US</dc:language>
</cp:coreProperties>
</file>