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6D" w:rsidRDefault="009C406D" w:rsidP="00556F9B">
      <w:pPr>
        <w:pStyle w:val="af"/>
        <w:jc w:val="right"/>
        <w:rPr>
          <w:b/>
          <w:sz w:val="28"/>
          <w:szCs w:val="28"/>
        </w:rPr>
      </w:pPr>
      <w:r w:rsidRPr="007415BA">
        <w:rPr>
          <w:b/>
          <w:sz w:val="28"/>
          <w:szCs w:val="28"/>
        </w:rPr>
        <w:t>ПРОЕКТ</w:t>
      </w:r>
    </w:p>
    <w:p w:rsidR="009C406D" w:rsidRPr="00D835DB" w:rsidRDefault="009C406D" w:rsidP="00556F9B">
      <w:pPr>
        <w:tabs>
          <w:tab w:val="center" w:pos="4153"/>
          <w:tab w:val="right" w:pos="8306"/>
        </w:tabs>
        <w:jc w:val="right"/>
        <w:rPr>
          <w:sz w:val="24"/>
          <w:szCs w:val="24"/>
        </w:rPr>
      </w:pPr>
      <w:r w:rsidRPr="00D835DB">
        <w:rPr>
          <w:sz w:val="24"/>
          <w:szCs w:val="24"/>
        </w:rPr>
        <w:t>Утвержден Постановлением</w:t>
      </w:r>
    </w:p>
    <w:p w:rsidR="009C406D" w:rsidRPr="00D835DB" w:rsidRDefault="009C406D" w:rsidP="00556F9B">
      <w:pPr>
        <w:tabs>
          <w:tab w:val="center" w:pos="4153"/>
          <w:tab w:val="right" w:pos="8306"/>
        </w:tabs>
        <w:jc w:val="right"/>
        <w:rPr>
          <w:sz w:val="24"/>
          <w:szCs w:val="24"/>
        </w:rPr>
      </w:pPr>
      <w:r w:rsidRPr="00D835DB">
        <w:rPr>
          <w:sz w:val="24"/>
          <w:szCs w:val="24"/>
        </w:rPr>
        <w:t>Администрации МО «Усть-Коксинский район» РА</w:t>
      </w:r>
    </w:p>
    <w:p w:rsidR="009C406D" w:rsidRPr="00D835DB" w:rsidRDefault="009C406D" w:rsidP="00556F9B">
      <w:pPr>
        <w:tabs>
          <w:tab w:val="center" w:pos="4153"/>
          <w:tab w:val="right" w:pos="8306"/>
        </w:tabs>
        <w:jc w:val="right"/>
        <w:rPr>
          <w:sz w:val="24"/>
          <w:szCs w:val="24"/>
        </w:rPr>
      </w:pPr>
      <w:r w:rsidRPr="00D835DB">
        <w:rPr>
          <w:sz w:val="24"/>
          <w:szCs w:val="24"/>
        </w:rPr>
        <w:t>«___» _________________ 201</w:t>
      </w:r>
      <w:r>
        <w:rPr>
          <w:sz w:val="24"/>
          <w:szCs w:val="24"/>
        </w:rPr>
        <w:t>4</w:t>
      </w:r>
      <w:r w:rsidRPr="00D835DB">
        <w:rPr>
          <w:sz w:val="24"/>
          <w:szCs w:val="24"/>
        </w:rPr>
        <w:t xml:space="preserve"> г №  ______</w:t>
      </w:r>
    </w:p>
    <w:p w:rsidR="009C406D" w:rsidRDefault="009C406D" w:rsidP="00556F9B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406D" w:rsidRPr="00F815CF" w:rsidRDefault="009C406D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15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9C406D" w:rsidRPr="00F815CF" w:rsidRDefault="009C406D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15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9C406D" w:rsidRPr="00F815CF" w:rsidRDefault="009C406D" w:rsidP="005F130F">
      <w:pPr>
        <w:ind w:firstLine="567"/>
        <w:jc w:val="center"/>
        <w:rPr>
          <w:color w:val="000000"/>
          <w:sz w:val="28"/>
          <w:szCs w:val="28"/>
        </w:rPr>
      </w:pPr>
      <w:r w:rsidRPr="00F815CF">
        <w:rPr>
          <w:b/>
          <w:bCs/>
          <w:color w:val="000000"/>
          <w:sz w:val="28"/>
          <w:szCs w:val="28"/>
        </w:rPr>
        <w:t xml:space="preserve">«Предоставление прав на земельные участки, которые находятся в муниципальной собственности или государственная собственность на которые не разграничена, на которых расположены здания, строения, сооружения» </w:t>
      </w:r>
    </w:p>
    <w:p w:rsidR="009C406D" w:rsidRPr="00F815CF" w:rsidRDefault="009C406D" w:rsidP="005F130F">
      <w:pPr>
        <w:ind w:firstLine="567"/>
        <w:rPr>
          <w:color w:val="000000"/>
          <w:sz w:val="28"/>
          <w:szCs w:val="28"/>
        </w:rPr>
      </w:pPr>
    </w:p>
    <w:p w:rsidR="009C406D" w:rsidRPr="00F815CF" w:rsidRDefault="009C406D" w:rsidP="005F130F">
      <w:pPr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  <w:r w:rsidRPr="00F815CF">
        <w:rPr>
          <w:color w:val="000000"/>
          <w:sz w:val="28"/>
          <w:szCs w:val="28"/>
        </w:rPr>
        <w:t>Раздел I. Общие положения</w:t>
      </w:r>
    </w:p>
    <w:p w:rsidR="009C406D" w:rsidRPr="00F815CF" w:rsidRDefault="009C406D" w:rsidP="005F130F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</w:p>
    <w:p w:rsidR="009C406D" w:rsidRPr="00F815CF" w:rsidRDefault="009C406D" w:rsidP="005F130F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  <w:r w:rsidRPr="00F815CF">
        <w:rPr>
          <w:color w:val="000000"/>
          <w:sz w:val="28"/>
          <w:szCs w:val="28"/>
        </w:rPr>
        <w:t>Предмет регулирования</w:t>
      </w:r>
    </w:p>
    <w:p w:rsidR="009C406D" w:rsidRPr="00F815CF" w:rsidRDefault="009C406D" w:rsidP="005F130F">
      <w:pPr>
        <w:pStyle w:val="a"/>
        <w:ind w:left="0" w:firstLine="567"/>
      </w:pPr>
      <w:r w:rsidRPr="00F815CF">
        <w:t>Административный регламент «Предоставление прав на земельные участки, которые находятся в муниципальной собственности или государственная собственность на которые не разграничена, на которых расположены здания, строения, сооружения»</w:t>
      </w:r>
      <w:r>
        <w:t xml:space="preserve"> </w:t>
      </w:r>
      <w:r w:rsidRPr="00F815CF">
        <w:t xml:space="preserve">(далее – административный регламент) </w:t>
      </w:r>
      <w:r w:rsidRPr="00F815CF">
        <w:rPr>
          <w:lang w:eastAsia="en-US"/>
        </w:rPr>
        <w:t>устанавливает сроки и последовательность административных процедур и административных действий</w:t>
      </w:r>
      <w:r w:rsidRPr="00F815CF">
        <w:t xml:space="preserve"> </w:t>
      </w:r>
      <w:r>
        <w:rPr>
          <w:lang w:eastAsia="en-US"/>
        </w:rPr>
        <w:t>на территории муниципального образования (далее – МО) «Усть-Коксинский район»</w:t>
      </w:r>
      <w:r w:rsidRPr="00F815CF">
        <w:t xml:space="preserve"> по</w:t>
      </w:r>
      <w:r>
        <w:t xml:space="preserve"> </w:t>
      </w:r>
      <w:r w:rsidRPr="00F815CF">
        <w:t>предоставлению данной услуги.</w:t>
      </w:r>
    </w:p>
    <w:p w:rsidR="009C406D" w:rsidRPr="00F815CF" w:rsidRDefault="009C406D" w:rsidP="005F130F">
      <w:pPr>
        <w:pStyle w:val="a"/>
        <w:numPr>
          <w:ilvl w:val="0"/>
          <w:numId w:val="0"/>
        </w:numPr>
        <w:ind w:left="567"/>
      </w:pPr>
    </w:p>
    <w:p w:rsidR="009C406D" w:rsidRPr="00F815CF" w:rsidRDefault="009C406D" w:rsidP="005F130F">
      <w:pPr>
        <w:pStyle w:val="21"/>
        <w:ind w:left="0" w:firstLine="709"/>
        <w:jc w:val="center"/>
      </w:pPr>
      <w:r w:rsidRPr="00F815CF">
        <w:t>Круг заявителей</w:t>
      </w:r>
    </w:p>
    <w:p w:rsidR="009C406D" w:rsidRPr="00F815CF" w:rsidRDefault="009C406D" w:rsidP="005F130F">
      <w:pPr>
        <w:pStyle w:val="a"/>
        <w:ind w:left="0" w:firstLine="567"/>
      </w:pPr>
      <w:r w:rsidRPr="00F815CF">
        <w:t>Заявителями на предоставление муниципальной услуги могут выступать физические или юридические лица, а так же их представители, обратившиеся в соответствующий орган местного самоуправления или МФЦ (далее</w:t>
      </w:r>
      <w:r>
        <w:t xml:space="preserve"> -</w:t>
      </w:r>
      <w:r w:rsidRPr="00F815CF">
        <w:t xml:space="preserve"> Заявитель).</w:t>
      </w:r>
    </w:p>
    <w:p w:rsidR="009C406D" w:rsidRPr="00F815CF" w:rsidRDefault="009C406D" w:rsidP="005F130F">
      <w:pPr>
        <w:pStyle w:val="ConsPlusNormal"/>
        <w:widowControl/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406D" w:rsidRPr="00F815CF" w:rsidRDefault="009C406D" w:rsidP="005F130F">
      <w:pPr>
        <w:pStyle w:val="21"/>
        <w:ind w:left="0" w:firstLine="567"/>
        <w:jc w:val="center"/>
      </w:pPr>
      <w:r w:rsidRPr="00F815CF">
        <w:t>Требования к порядку информирования о предоставлении муниципальной услуги</w:t>
      </w:r>
    </w:p>
    <w:p w:rsidR="009C406D" w:rsidRPr="00F815CF" w:rsidRDefault="009C406D" w:rsidP="005F130F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color w:val="000000"/>
          <w:sz w:val="28"/>
          <w:szCs w:val="28"/>
        </w:rPr>
        <w:t>Порядок информирования о предоставлении муниципальной услуги</w:t>
      </w:r>
    </w:p>
    <w:p w:rsidR="009C406D" w:rsidRPr="00D04D83" w:rsidRDefault="009C406D" w:rsidP="00556F9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D83">
        <w:rPr>
          <w:rFonts w:ascii="Times New Roman" w:hAnsi="Times New Roman" w:cs="Times New Roman"/>
          <w:sz w:val="28"/>
          <w:szCs w:val="28"/>
        </w:rPr>
        <w:t>Местонахождение отдела земельных отношений Администрации МО «Усть-Коксинский район»: 649490, Республика Алтай, Усть-Коксинский район, село Усть-Кокса, улица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D83">
        <w:rPr>
          <w:rFonts w:ascii="Times New Roman" w:hAnsi="Times New Roman" w:cs="Times New Roman"/>
          <w:sz w:val="28"/>
          <w:szCs w:val="28"/>
        </w:rPr>
        <w:t>Харитошкина, 6;</w:t>
      </w:r>
    </w:p>
    <w:p w:rsidR="009C406D" w:rsidRPr="00D04D83" w:rsidRDefault="009C406D" w:rsidP="00556F9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D83">
        <w:rPr>
          <w:rFonts w:ascii="Times New Roman" w:hAnsi="Times New Roman" w:cs="Times New Roman"/>
          <w:color w:val="000000"/>
          <w:sz w:val="28"/>
          <w:szCs w:val="28"/>
        </w:rPr>
        <w:t>Контактный т</w:t>
      </w:r>
      <w:r w:rsidRPr="00D04D83">
        <w:rPr>
          <w:rFonts w:ascii="Times New Roman" w:hAnsi="Times New Roman" w:cs="Times New Roman"/>
          <w:sz w:val="28"/>
          <w:szCs w:val="28"/>
        </w:rPr>
        <w:t>елефон: 8-(388-48)-22-0-21;</w:t>
      </w:r>
    </w:p>
    <w:p w:rsidR="009C406D" w:rsidRPr="00D04D83" w:rsidRDefault="009C406D" w:rsidP="00556F9B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D83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сайта Администрации МО «Усть-Коксинский район» -  </w:t>
      </w:r>
      <w:hyperlink r:id="rId8" w:history="1">
        <w:r w:rsidRPr="00D04D83">
          <w:rPr>
            <w:rStyle w:val="afb"/>
            <w:rFonts w:ascii="Times New Roman" w:hAnsi="Times New Roman"/>
            <w:sz w:val="28"/>
            <w:szCs w:val="28"/>
            <w:lang w:val="en-US"/>
          </w:rPr>
          <w:t>www</w:t>
        </w:r>
        <w:r w:rsidRPr="00D04D83">
          <w:rPr>
            <w:rStyle w:val="afb"/>
            <w:rFonts w:ascii="Times New Roman" w:hAnsi="Times New Roman"/>
            <w:sz w:val="28"/>
            <w:szCs w:val="28"/>
          </w:rPr>
          <w:t>.</w:t>
        </w:r>
        <w:r w:rsidRPr="00D04D83">
          <w:rPr>
            <w:rStyle w:val="afb"/>
            <w:rFonts w:ascii="Times New Roman" w:hAnsi="Times New Roman"/>
            <w:sz w:val="28"/>
            <w:szCs w:val="28"/>
            <w:lang w:val="en-US"/>
          </w:rPr>
          <w:t>adm</w:t>
        </w:r>
        <w:r w:rsidRPr="00D04D83">
          <w:rPr>
            <w:rStyle w:val="afb"/>
            <w:rFonts w:ascii="Times New Roman" w:hAnsi="Times New Roman"/>
            <w:sz w:val="28"/>
            <w:szCs w:val="28"/>
          </w:rPr>
          <w:t>.</w:t>
        </w:r>
        <w:r w:rsidRPr="00D04D83">
          <w:rPr>
            <w:rStyle w:val="afb"/>
            <w:rFonts w:ascii="Times New Roman" w:hAnsi="Times New Roman"/>
            <w:sz w:val="28"/>
            <w:szCs w:val="28"/>
            <w:lang w:val="en-US"/>
          </w:rPr>
          <w:t>koksa</w:t>
        </w:r>
        <w:r w:rsidRPr="00D04D83">
          <w:rPr>
            <w:rStyle w:val="afb"/>
            <w:rFonts w:ascii="Times New Roman" w:hAnsi="Times New Roman"/>
            <w:sz w:val="28"/>
            <w:szCs w:val="28"/>
          </w:rPr>
          <w:t>.</w:t>
        </w:r>
        <w:r w:rsidRPr="00D04D83">
          <w:rPr>
            <w:rStyle w:val="afb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9C406D" w:rsidRPr="00D04D83" w:rsidRDefault="009C406D" w:rsidP="00556F9B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D83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Pr="00D04D83">
        <w:rPr>
          <w:rFonts w:ascii="Times New Roman" w:hAnsi="Times New Roman" w:cs="Times New Roman"/>
          <w:color w:val="000000"/>
          <w:sz w:val="28"/>
          <w:szCs w:val="28"/>
        </w:rPr>
        <w:t xml:space="preserve">МО «Усть-Коксинский район» -  </w:t>
      </w:r>
      <w:hyperlink r:id="rId9" w:history="1">
        <w:r w:rsidRPr="00D04D83">
          <w:rPr>
            <w:rStyle w:val="afb"/>
            <w:rFonts w:ascii="Times New Roman" w:hAnsi="Times New Roman"/>
            <w:sz w:val="28"/>
            <w:szCs w:val="28"/>
            <w:lang w:val="en-US"/>
          </w:rPr>
          <w:t>admkoksa</w:t>
        </w:r>
        <w:r w:rsidRPr="00D04D83">
          <w:rPr>
            <w:rStyle w:val="afb"/>
            <w:rFonts w:ascii="Times New Roman" w:hAnsi="Times New Roman"/>
            <w:sz w:val="28"/>
            <w:szCs w:val="28"/>
          </w:rPr>
          <w:t>@</w:t>
        </w:r>
        <w:r w:rsidRPr="00D04D83">
          <w:rPr>
            <w:rStyle w:val="afb"/>
            <w:rFonts w:ascii="Times New Roman" w:hAnsi="Times New Roman"/>
            <w:sz w:val="28"/>
            <w:szCs w:val="28"/>
            <w:lang w:val="en-US"/>
          </w:rPr>
          <w:t>yandeks</w:t>
        </w:r>
        <w:r w:rsidRPr="00D04D83">
          <w:rPr>
            <w:rStyle w:val="afb"/>
            <w:rFonts w:ascii="Times New Roman" w:hAnsi="Times New Roman"/>
            <w:sz w:val="28"/>
            <w:szCs w:val="28"/>
          </w:rPr>
          <w:t>.</w:t>
        </w:r>
        <w:r w:rsidRPr="00D04D83">
          <w:rPr>
            <w:rStyle w:val="afb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9C406D" w:rsidRPr="00D04D83" w:rsidRDefault="009C406D" w:rsidP="00556F9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D83">
        <w:rPr>
          <w:rFonts w:ascii="Times New Roman" w:hAnsi="Times New Roman" w:cs="Times New Roman"/>
          <w:sz w:val="28"/>
          <w:szCs w:val="28"/>
        </w:rPr>
        <w:t>Сведения о графике работы отдела земельных отношений Администрации МО «Усть-Коксинский район»:</w:t>
      </w:r>
    </w:p>
    <w:p w:rsidR="009C406D" w:rsidRPr="00D04D83" w:rsidRDefault="009C406D" w:rsidP="00556F9B">
      <w:pPr>
        <w:shd w:val="clear" w:color="auto" w:fill="FFFFFF"/>
        <w:ind w:firstLine="851"/>
        <w:jc w:val="both"/>
        <w:rPr>
          <w:rFonts w:cs="Arial"/>
          <w:sz w:val="28"/>
          <w:szCs w:val="28"/>
        </w:rPr>
      </w:pPr>
      <w:r w:rsidRPr="00D04D83">
        <w:rPr>
          <w:rFonts w:cs="Arial"/>
          <w:sz w:val="28"/>
          <w:szCs w:val="28"/>
        </w:rPr>
        <w:t>Понедельник: 9.00 - 17.00  - прием  граждан и юридических лиц;</w:t>
      </w:r>
    </w:p>
    <w:p w:rsidR="009C406D" w:rsidRPr="00D04D83" w:rsidRDefault="009C406D" w:rsidP="00556F9B">
      <w:pPr>
        <w:shd w:val="clear" w:color="auto" w:fill="FFFFFF"/>
        <w:ind w:firstLine="851"/>
        <w:jc w:val="both"/>
        <w:rPr>
          <w:rFonts w:cs="Arial"/>
          <w:sz w:val="28"/>
          <w:szCs w:val="28"/>
        </w:rPr>
      </w:pPr>
      <w:r w:rsidRPr="00D04D83">
        <w:rPr>
          <w:rFonts w:cs="Arial"/>
          <w:sz w:val="28"/>
          <w:szCs w:val="28"/>
        </w:rPr>
        <w:t>Вторник: 9.00 - 17.00 – работа с документами;</w:t>
      </w:r>
    </w:p>
    <w:p w:rsidR="009C406D" w:rsidRPr="00D04D83" w:rsidRDefault="009C406D" w:rsidP="00556F9B">
      <w:pPr>
        <w:shd w:val="clear" w:color="auto" w:fill="FFFFFF"/>
        <w:ind w:firstLine="851"/>
        <w:jc w:val="both"/>
        <w:rPr>
          <w:rFonts w:cs="Arial"/>
          <w:sz w:val="28"/>
          <w:szCs w:val="28"/>
        </w:rPr>
      </w:pPr>
      <w:r w:rsidRPr="00D04D83">
        <w:rPr>
          <w:rFonts w:cs="Arial"/>
          <w:sz w:val="28"/>
          <w:szCs w:val="28"/>
        </w:rPr>
        <w:t>Среда: 9.00 – 17.00 - прием  граждан и юридических лиц;</w:t>
      </w:r>
    </w:p>
    <w:p w:rsidR="009C406D" w:rsidRPr="00D04D83" w:rsidRDefault="009C406D" w:rsidP="00556F9B">
      <w:pPr>
        <w:shd w:val="clear" w:color="auto" w:fill="FFFFFF"/>
        <w:ind w:firstLine="851"/>
        <w:jc w:val="both"/>
        <w:rPr>
          <w:rFonts w:cs="Arial"/>
          <w:sz w:val="28"/>
          <w:szCs w:val="28"/>
        </w:rPr>
      </w:pPr>
      <w:r w:rsidRPr="00D04D83">
        <w:rPr>
          <w:rFonts w:cs="Arial"/>
          <w:sz w:val="28"/>
          <w:szCs w:val="28"/>
        </w:rPr>
        <w:lastRenderedPageBreak/>
        <w:t>Четверг, пятница: 9.00 -17.00  - работа с документами;</w:t>
      </w:r>
    </w:p>
    <w:p w:rsidR="009C406D" w:rsidRPr="00D04D83" w:rsidRDefault="009C406D" w:rsidP="00556F9B">
      <w:pPr>
        <w:shd w:val="clear" w:color="auto" w:fill="FFFFFF"/>
        <w:ind w:firstLine="851"/>
        <w:jc w:val="both"/>
        <w:rPr>
          <w:rFonts w:cs="Arial"/>
          <w:sz w:val="28"/>
          <w:szCs w:val="28"/>
        </w:rPr>
      </w:pPr>
      <w:r w:rsidRPr="00D04D83">
        <w:rPr>
          <w:rFonts w:cs="Arial"/>
          <w:sz w:val="28"/>
          <w:szCs w:val="28"/>
        </w:rPr>
        <w:t>Перерыв: 13.00 – 14.00</w:t>
      </w:r>
    </w:p>
    <w:p w:rsidR="009C406D" w:rsidRPr="00D04D83" w:rsidRDefault="009C406D" w:rsidP="00556F9B">
      <w:pPr>
        <w:shd w:val="clear" w:color="auto" w:fill="FFFFFF"/>
        <w:ind w:firstLine="851"/>
        <w:jc w:val="both"/>
        <w:rPr>
          <w:rFonts w:cs="Arial"/>
          <w:sz w:val="28"/>
          <w:szCs w:val="28"/>
        </w:rPr>
      </w:pPr>
      <w:r w:rsidRPr="00D04D83">
        <w:rPr>
          <w:sz w:val="28"/>
          <w:szCs w:val="28"/>
        </w:rPr>
        <w:t>Суббота, воскресенье: выходные дни.</w:t>
      </w:r>
    </w:p>
    <w:p w:rsidR="009C406D" w:rsidRPr="00887BA9" w:rsidRDefault="009C406D" w:rsidP="00556F9B">
      <w:pPr>
        <w:ind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 xml:space="preserve">По вопросам получения муниципальной услуги можно получить консультацию путем непосредственного обращения в </w:t>
      </w:r>
      <w:r w:rsidRPr="00D04D83">
        <w:rPr>
          <w:sz w:val="28"/>
          <w:szCs w:val="28"/>
        </w:rPr>
        <w:t>отдел земельных отношений Администрации МО «Усть-Коксинский район»</w:t>
      </w:r>
      <w:r>
        <w:rPr>
          <w:sz w:val="28"/>
          <w:szCs w:val="28"/>
        </w:rPr>
        <w:t xml:space="preserve"> </w:t>
      </w:r>
      <w:r w:rsidRPr="00887BA9">
        <w:rPr>
          <w:sz w:val="28"/>
          <w:szCs w:val="28"/>
        </w:rPr>
        <w:t>по телефону и по элек</w:t>
      </w:r>
      <w:r>
        <w:rPr>
          <w:sz w:val="28"/>
          <w:szCs w:val="28"/>
        </w:rPr>
        <w:t>тронной почте, в средствах СМИ</w:t>
      </w:r>
      <w:r w:rsidRPr="00887BA9">
        <w:rPr>
          <w:sz w:val="28"/>
          <w:szCs w:val="28"/>
        </w:rPr>
        <w:t>.</w:t>
      </w:r>
    </w:p>
    <w:p w:rsidR="009C406D" w:rsidRPr="00887BA9" w:rsidRDefault="009C406D" w:rsidP="00556F9B">
      <w:pPr>
        <w:ind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 xml:space="preserve">Индивидуальное устное информирование осуществляется специалистами </w:t>
      </w:r>
      <w:r>
        <w:rPr>
          <w:sz w:val="28"/>
          <w:szCs w:val="28"/>
        </w:rPr>
        <w:t xml:space="preserve">отдела земельных отношений Администрации МО «Усть-Коксинсикий район» </w:t>
      </w:r>
      <w:r w:rsidRPr="00D04D83">
        <w:rPr>
          <w:sz w:val="28"/>
          <w:szCs w:val="28"/>
        </w:rPr>
        <w:t xml:space="preserve"> </w:t>
      </w:r>
      <w:r w:rsidRPr="00887BA9">
        <w:rPr>
          <w:sz w:val="28"/>
          <w:szCs w:val="28"/>
        </w:rPr>
        <w:t>при обращении лично или по телефону.</w:t>
      </w:r>
    </w:p>
    <w:p w:rsidR="009C406D" w:rsidRPr="00887BA9" w:rsidRDefault="009C406D" w:rsidP="00556F9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87BA9">
        <w:rPr>
          <w:color w:val="000000"/>
          <w:sz w:val="28"/>
          <w:szCs w:val="28"/>
        </w:rPr>
        <w:t xml:space="preserve">При ответах на телефонные звонки и личные обращения специалисты </w:t>
      </w:r>
      <w:r>
        <w:rPr>
          <w:sz w:val="28"/>
          <w:szCs w:val="28"/>
        </w:rPr>
        <w:t xml:space="preserve">отдела земельных отношений Администрации МО «Усть-Коксинсикий район» </w:t>
      </w:r>
      <w:r w:rsidRPr="00887BA9">
        <w:rPr>
          <w:color w:val="000000"/>
          <w:sz w:val="28"/>
          <w:szCs w:val="28"/>
        </w:rPr>
        <w:t>подробно, в вежливой (корректной) форме информируют обратившихся лиц по интересующим вопросам.</w:t>
      </w:r>
    </w:p>
    <w:p w:rsidR="009C406D" w:rsidRPr="00887BA9" w:rsidRDefault="009C406D" w:rsidP="00556F9B">
      <w:pPr>
        <w:autoSpaceDE w:val="0"/>
        <w:ind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Информация по вопросам предоставления муниципальной услуги является открытой и предоставляется путем:</w:t>
      </w:r>
    </w:p>
    <w:p w:rsidR="009C406D" w:rsidRPr="00887BA9" w:rsidRDefault="009C406D" w:rsidP="00556F9B">
      <w:pPr>
        <w:autoSpaceDE w:val="0"/>
        <w:ind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 xml:space="preserve">1) размещения на официальном сайте </w:t>
      </w:r>
      <w:r>
        <w:rPr>
          <w:sz w:val="28"/>
          <w:szCs w:val="28"/>
        </w:rPr>
        <w:t>администрации МО «Усть-Коксинский район»</w:t>
      </w:r>
      <w:r w:rsidRPr="00887BA9">
        <w:rPr>
          <w:sz w:val="28"/>
          <w:szCs w:val="28"/>
        </w:rPr>
        <w:t>;</w:t>
      </w:r>
    </w:p>
    <w:p w:rsidR="009C406D" w:rsidRPr="00887BA9" w:rsidRDefault="009C406D" w:rsidP="00556F9B">
      <w:pPr>
        <w:autoSpaceDE w:val="0"/>
        <w:ind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2) размещения на Региональном портале государственных и муниципальных услуг Республики Алтай (Портале);</w:t>
      </w:r>
    </w:p>
    <w:p w:rsidR="009C406D" w:rsidRPr="00887BA9" w:rsidRDefault="009C406D" w:rsidP="00556F9B">
      <w:pPr>
        <w:autoSpaceDE w:val="0"/>
        <w:ind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3) проведения консультаций специалистом</w:t>
      </w:r>
      <w:r>
        <w:rPr>
          <w:sz w:val="28"/>
          <w:szCs w:val="28"/>
        </w:rPr>
        <w:t xml:space="preserve"> отдела земельных отношений Администрации МО «Усть-Коксинсикий район»  </w:t>
      </w:r>
      <w:r w:rsidRPr="00887BA9">
        <w:rPr>
          <w:sz w:val="28"/>
          <w:szCs w:val="28"/>
        </w:rPr>
        <w:t>при личном обращении;</w:t>
      </w:r>
    </w:p>
    <w:p w:rsidR="009C406D" w:rsidRPr="00887BA9" w:rsidRDefault="009C406D" w:rsidP="00556F9B">
      <w:pPr>
        <w:autoSpaceDE w:val="0"/>
        <w:ind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4) использования средств телефонной связи;</w:t>
      </w:r>
    </w:p>
    <w:p w:rsidR="009C406D" w:rsidRPr="00887BA9" w:rsidRDefault="009C406D" w:rsidP="00556F9B">
      <w:pPr>
        <w:autoSpaceDE w:val="0"/>
        <w:ind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5) размещения на информационном стенде, расположенном в помещении</w:t>
      </w:r>
      <w:r>
        <w:rPr>
          <w:sz w:val="28"/>
          <w:szCs w:val="28"/>
        </w:rPr>
        <w:t xml:space="preserve"> отдела земельных отношений Администрации МО «Усть-Коксинсикий район»</w:t>
      </w:r>
      <w:r w:rsidRPr="00887BA9">
        <w:rPr>
          <w:sz w:val="28"/>
          <w:szCs w:val="28"/>
        </w:rPr>
        <w:t>;</w:t>
      </w:r>
    </w:p>
    <w:p w:rsidR="009C406D" w:rsidRPr="00887BA9" w:rsidRDefault="009C406D" w:rsidP="00556F9B">
      <w:pPr>
        <w:ind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 xml:space="preserve">На информационных стендах в помещениях </w:t>
      </w:r>
      <w:r>
        <w:rPr>
          <w:sz w:val="28"/>
          <w:szCs w:val="28"/>
        </w:rPr>
        <w:t xml:space="preserve">отдела земельных отношений Администрации МО «Усть-Коксинсикий район» </w:t>
      </w:r>
      <w:r w:rsidRPr="00887BA9">
        <w:rPr>
          <w:sz w:val="28"/>
          <w:szCs w:val="28"/>
        </w:rPr>
        <w:t>размещается следующая информация:</w:t>
      </w:r>
    </w:p>
    <w:p w:rsidR="009C406D" w:rsidRPr="00887BA9" w:rsidRDefault="009C406D" w:rsidP="00556F9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87BA9">
        <w:rPr>
          <w:color w:val="000000"/>
          <w:sz w:val="28"/>
          <w:szCs w:val="28"/>
        </w:rPr>
        <w:t>1) извлечения из нормативных правовых актов Российской Федерации , устанавливающих порядок и условия предоставления муниципальной услуги;</w:t>
      </w:r>
    </w:p>
    <w:p w:rsidR="009C406D" w:rsidRPr="00887BA9" w:rsidRDefault="009C406D" w:rsidP="00556F9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87BA9">
        <w:rPr>
          <w:color w:val="000000"/>
          <w:sz w:val="28"/>
          <w:szCs w:val="28"/>
        </w:rPr>
        <w:t>2) блок-схема предоставления муниципальной услуги согласно приложению № 1 к настоящему административному регламенту;</w:t>
      </w:r>
    </w:p>
    <w:p w:rsidR="009C406D" w:rsidRPr="00887BA9" w:rsidRDefault="009C406D" w:rsidP="00556F9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87BA9">
        <w:rPr>
          <w:color w:val="000000"/>
          <w:sz w:val="28"/>
          <w:szCs w:val="28"/>
        </w:rPr>
        <w:t xml:space="preserve">3) график приема граждан по личным вопросам </w:t>
      </w:r>
      <w:r>
        <w:rPr>
          <w:color w:val="000000"/>
          <w:sz w:val="28"/>
          <w:szCs w:val="28"/>
        </w:rPr>
        <w:t>начальником Отдела;</w:t>
      </w:r>
    </w:p>
    <w:p w:rsidR="009C406D" w:rsidRPr="00887BA9" w:rsidRDefault="009C406D" w:rsidP="00556F9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87BA9">
        <w:rPr>
          <w:color w:val="000000"/>
          <w:sz w:val="28"/>
          <w:szCs w:val="28"/>
        </w:rPr>
        <w:t>4) порядок получения гражданами консультаций;</w:t>
      </w:r>
    </w:p>
    <w:p w:rsidR="009C406D" w:rsidRPr="00887BA9" w:rsidRDefault="009C406D" w:rsidP="00556F9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87BA9">
        <w:rPr>
          <w:color w:val="000000"/>
          <w:sz w:val="28"/>
          <w:szCs w:val="28"/>
        </w:rPr>
        <w:t>5) 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9C406D" w:rsidRPr="008E6C67" w:rsidRDefault="009C406D" w:rsidP="00556F9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87BA9">
        <w:rPr>
          <w:color w:val="000000"/>
          <w:sz w:val="28"/>
          <w:szCs w:val="28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9C406D" w:rsidRPr="00F815CF" w:rsidRDefault="009C406D" w:rsidP="00556F9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406D" w:rsidRPr="00F815CF" w:rsidRDefault="009C406D" w:rsidP="005F130F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 w:rsidRPr="00F815CF">
        <w:rPr>
          <w:color w:val="000000"/>
          <w:sz w:val="28"/>
          <w:szCs w:val="28"/>
        </w:rPr>
        <w:t>Раздел II. Стандарт предоставления государственной или муниципальной услуги</w:t>
      </w:r>
    </w:p>
    <w:p w:rsidR="009C406D" w:rsidRPr="00F815CF" w:rsidRDefault="009C406D" w:rsidP="005F130F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C406D" w:rsidRPr="00F815CF" w:rsidRDefault="009C406D" w:rsidP="005F130F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 w:rsidRPr="00F815CF">
        <w:rPr>
          <w:sz w:val="28"/>
          <w:szCs w:val="28"/>
        </w:rPr>
        <w:t>Наименование муниципальной услуги</w:t>
      </w:r>
    </w:p>
    <w:p w:rsidR="009C406D" w:rsidRPr="00F815CF" w:rsidRDefault="009C406D" w:rsidP="005F130F">
      <w:pPr>
        <w:pStyle w:val="a"/>
        <w:ind w:left="0" w:firstLine="567"/>
      </w:pPr>
      <w:r w:rsidRPr="00F815CF">
        <w:lastRenderedPageBreak/>
        <w:t>Наименование муниципальной услуги: «Предоставление прав на земельные участки, которые находятся в муниципальной собственности или государственная собственность на которые не разграничена, на которых расположены здания, строения, сооружения».</w:t>
      </w:r>
    </w:p>
    <w:p w:rsidR="009C406D" w:rsidRPr="00F815CF" w:rsidRDefault="009C406D" w:rsidP="005F130F">
      <w:pPr>
        <w:rPr>
          <w:sz w:val="24"/>
          <w:szCs w:val="24"/>
        </w:rPr>
      </w:pPr>
    </w:p>
    <w:p w:rsidR="009C406D" w:rsidRPr="00F815CF" w:rsidRDefault="009C406D" w:rsidP="005F130F">
      <w:pPr>
        <w:autoSpaceDE w:val="0"/>
        <w:autoSpaceDN w:val="0"/>
        <w:adjustRightInd w:val="0"/>
        <w:ind w:left="567"/>
        <w:jc w:val="center"/>
        <w:rPr>
          <w:color w:val="000000"/>
          <w:sz w:val="28"/>
          <w:szCs w:val="28"/>
        </w:rPr>
      </w:pPr>
      <w:r w:rsidRPr="00F815CF">
        <w:rPr>
          <w:color w:val="000000"/>
          <w:sz w:val="28"/>
          <w:szCs w:val="28"/>
        </w:rPr>
        <w:t>Наименование органа, предоставляющего муниципальную услугу</w:t>
      </w:r>
    </w:p>
    <w:p w:rsidR="009C406D" w:rsidRDefault="009C406D" w:rsidP="00556F9B">
      <w:pPr>
        <w:pStyle w:val="a"/>
        <w:ind w:left="0" w:firstLine="567"/>
      </w:pPr>
      <w:r w:rsidRPr="00F815CF">
        <w:t xml:space="preserve">Муниципальная услуга предоставляется </w:t>
      </w:r>
      <w:r w:rsidRPr="007461EF">
        <w:t xml:space="preserve">структурным подразделением администрации муниципального образования «Усть-Коксинский район» - отделом  земельных отношений Администрации МО «Усть-Коксинский район» (далее - Отдел). </w:t>
      </w:r>
    </w:p>
    <w:p w:rsidR="009C406D" w:rsidRPr="00F815CF" w:rsidRDefault="009C406D" w:rsidP="00556F9B">
      <w:pPr>
        <w:pStyle w:val="a"/>
        <w:numPr>
          <w:ilvl w:val="0"/>
          <w:numId w:val="0"/>
        </w:numPr>
        <w:ind w:firstLine="540"/>
      </w:pPr>
      <w:r w:rsidRPr="00F815CF">
        <w:t>В соответствии с пунктом 3 статьи 7 Федерального закона № 210 в редакции от 01.01.2013 устанавливается запрет на требования от заявителя осуществления действий, в том числе согласований, необходимых для получения государственной услуги и связанных с обращением в иные госуд</w:t>
      </w:r>
      <w:r>
        <w:t>арственные органы и организации.</w:t>
      </w:r>
    </w:p>
    <w:p w:rsidR="009C406D" w:rsidRPr="00F815CF" w:rsidRDefault="009C406D" w:rsidP="005F130F">
      <w:pPr>
        <w:ind w:firstLine="567"/>
        <w:jc w:val="both"/>
        <w:rPr>
          <w:sz w:val="28"/>
          <w:szCs w:val="28"/>
        </w:rPr>
      </w:pPr>
    </w:p>
    <w:p w:rsidR="009C406D" w:rsidRPr="00F815CF" w:rsidRDefault="009C406D" w:rsidP="005F130F">
      <w:pPr>
        <w:ind w:firstLine="567"/>
        <w:jc w:val="center"/>
        <w:rPr>
          <w:sz w:val="28"/>
          <w:szCs w:val="28"/>
        </w:rPr>
      </w:pPr>
      <w:r w:rsidRPr="00F815CF">
        <w:rPr>
          <w:sz w:val="28"/>
          <w:szCs w:val="28"/>
        </w:rPr>
        <w:t>Описание результата предоставления муниципальной услуги</w:t>
      </w:r>
    </w:p>
    <w:p w:rsidR="009C406D" w:rsidRPr="00F815CF" w:rsidRDefault="009C406D" w:rsidP="005F130F">
      <w:pPr>
        <w:pStyle w:val="a"/>
        <w:ind w:left="0" w:firstLine="567"/>
      </w:pPr>
      <w:r w:rsidRPr="00F815CF">
        <w:t>Конечным результатом предоставления муниципальной услуги является один из нижеуказанных документов:</w:t>
      </w:r>
    </w:p>
    <w:p w:rsidR="009C406D" w:rsidRPr="00F815CF" w:rsidRDefault="009C406D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договор купли-продажи земельного участка;</w:t>
      </w:r>
    </w:p>
    <w:p w:rsidR="009C406D" w:rsidRPr="00F815CF" w:rsidRDefault="009C406D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договор аренды земельного участка;</w:t>
      </w:r>
    </w:p>
    <w:p w:rsidR="009C406D" w:rsidRPr="00F815CF" w:rsidRDefault="009C406D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F815CF">
        <w:rPr>
          <w:rFonts w:ascii="Times New Roman" w:hAnsi="Times New Roman" w:cs="Times New Roman"/>
          <w:sz w:val="28"/>
          <w:szCs w:val="28"/>
        </w:rPr>
        <w:t xml:space="preserve"> о предоставлении участка в безвозмездное пользование;</w:t>
      </w:r>
    </w:p>
    <w:p w:rsidR="009C406D" w:rsidRPr="00F815CF" w:rsidRDefault="009C406D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Pr="00F815CF">
        <w:rPr>
          <w:rFonts w:ascii="Times New Roman" w:hAnsi="Times New Roman" w:cs="Times New Roman"/>
          <w:sz w:val="28"/>
          <w:szCs w:val="28"/>
        </w:rPr>
        <w:t xml:space="preserve"> о предоставлении участка в постоянное (бессрочное) пользование.</w:t>
      </w:r>
    </w:p>
    <w:p w:rsidR="009C406D" w:rsidRPr="00F815CF" w:rsidRDefault="009C406D" w:rsidP="005F130F">
      <w:pPr>
        <w:pStyle w:val="21"/>
        <w:ind w:left="0" w:firstLine="709"/>
        <w:jc w:val="center"/>
      </w:pPr>
    </w:p>
    <w:p w:rsidR="009C406D" w:rsidRPr="00F815CF" w:rsidRDefault="009C406D" w:rsidP="005F130F">
      <w:pPr>
        <w:pStyle w:val="21"/>
        <w:ind w:left="0" w:firstLine="709"/>
        <w:jc w:val="center"/>
      </w:pPr>
      <w:r w:rsidRPr="00F815CF">
        <w:t>Срок предоставления муниципальной услуги</w:t>
      </w:r>
    </w:p>
    <w:p w:rsidR="009C406D" w:rsidRPr="00F815CF" w:rsidRDefault="009C406D" w:rsidP="005F130F">
      <w:pPr>
        <w:pStyle w:val="a"/>
        <w:ind w:left="0" w:firstLine="567"/>
      </w:pPr>
      <w:r w:rsidRPr="00F815CF">
        <w:t>Сроки предоставления муниципальной услуги:</w:t>
      </w:r>
    </w:p>
    <w:p w:rsidR="009C406D" w:rsidRPr="00F815CF" w:rsidRDefault="009C406D" w:rsidP="005F130F">
      <w:pPr>
        <w:ind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Максимальный срок предоставления муниципальной услуги составляет 30 календарных дней.</w:t>
      </w:r>
    </w:p>
    <w:p w:rsidR="009C406D" w:rsidRPr="00F815CF" w:rsidRDefault="009C406D" w:rsidP="005F130F">
      <w:pPr>
        <w:pStyle w:val="a"/>
        <w:numPr>
          <w:ilvl w:val="0"/>
          <w:numId w:val="0"/>
        </w:numPr>
        <w:ind w:left="567"/>
      </w:pPr>
    </w:p>
    <w:p w:rsidR="009C406D" w:rsidRPr="00F815CF" w:rsidRDefault="009C406D" w:rsidP="005F130F">
      <w:pPr>
        <w:ind w:firstLine="567"/>
        <w:jc w:val="center"/>
        <w:rPr>
          <w:sz w:val="28"/>
          <w:szCs w:val="28"/>
        </w:rPr>
      </w:pPr>
      <w:r w:rsidRPr="00F815CF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</w:t>
      </w: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Предоставление муниципальной услуги осуществляется в соответствии со следующими правовыми актами: </w:t>
      </w:r>
    </w:p>
    <w:p w:rsidR="009C406D" w:rsidRPr="00F815CF" w:rsidRDefault="009C406D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от 30 ноября 1994 года №51-ФЗ («Российская газета» от 8 декабря 1994г. № 238-239, в Собрании законодательства Российской Федерации от 5 декабря 1994г. № 32 ст.3301);</w:t>
      </w:r>
    </w:p>
    <w:p w:rsidR="009C406D" w:rsidRPr="00F815CF" w:rsidRDefault="009C406D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 октября 2001г. №136-ФЗ («Российская газета» от 30 октября 2001г. № 211-212,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5CF">
        <w:rPr>
          <w:rFonts w:ascii="Times New Roman" w:hAnsi="Times New Roman" w:cs="Times New Roman"/>
          <w:sz w:val="28"/>
          <w:szCs w:val="28"/>
        </w:rPr>
        <w:t>«Парламентская газета» от 30 октября 2001г. № 204-205, в Собрании законодательства Российской Федерации от 29 октября 2001г. № 44 ст.4147);</w:t>
      </w:r>
    </w:p>
    <w:p w:rsidR="009C406D" w:rsidRPr="00F815CF" w:rsidRDefault="009C406D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 xml:space="preserve">Жилищный кодекс Российской Федерации от 29 декабря 2004 года №188-ФЗ («Российская газета» от 30 декабря 2004г. № 290, «Парламентская газета» от </w:t>
      </w:r>
      <w:r w:rsidRPr="00F815CF">
        <w:rPr>
          <w:rFonts w:ascii="Times New Roman" w:hAnsi="Times New Roman" w:cs="Times New Roman"/>
          <w:sz w:val="28"/>
          <w:szCs w:val="28"/>
        </w:rPr>
        <w:lastRenderedPageBreak/>
        <w:t>14 января 2005г. № 5-6, Собрание законодательства Российской Федерации от 3 января 2005г. № 1 (часть I) ст.16);</w:t>
      </w:r>
    </w:p>
    <w:p w:rsidR="009C406D" w:rsidRPr="00F815CF" w:rsidRDefault="009C406D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 декабря 2004 года №190-ФЗ («Российская газета» от 30 декабря 2004г. №290, «Парламентская газета» от 14 января 2005г. № 5-6, Собрание законодательства Российской Федерации от 3 января 2005г. № 1 (часть I) ст.16);</w:t>
      </w:r>
    </w:p>
    <w:p w:rsidR="009C406D" w:rsidRPr="00F815CF" w:rsidRDefault="009C406D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Налоговый кодекс Российской Федерации (часть вторая) от 5 августа 2000 года №117-ФЗ («Российская газета» от 10 августа 2000г. №153-154, в«Парламентская газета» от 10 августа 2000г. №151-152, Собрание законодательства Российской Федерации от 7 августа 2000г. №32 ст.3340);</w:t>
      </w:r>
    </w:p>
    <w:p w:rsidR="009C406D" w:rsidRPr="00F815CF" w:rsidRDefault="009C406D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(«Российская газета» от 8 октября 2003г. №202, «Парламентская газета» от 8 октября 2003г. №186, Собрание законодательства Российской Федерации от 6 октября 2003г. №40 ст.3822);</w:t>
      </w:r>
    </w:p>
    <w:p w:rsidR="009C406D" w:rsidRPr="00F815CF" w:rsidRDefault="009C406D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Федеральный закон от 9 февраля 2009 г. №8-ФЗ «Об обеспечении доступа к информации о деятельности государственных органов и органов местного самоуправления» («Парламентская газета» от 13 февраля 2009г. №8, «Российская газета» от 13 февраля 2009г. №25, Собрание законодательства Российской Федерации от 16 февраля 2009г. №7 ст.776);</w:t>
      </w:r>
    </w:p>
    <w:p w:rsidR="009C406D" w:rsidRPr="00F815CF" w:rsidRDefault="009C406D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Федеральный закон от 21 июля 1997 г. №122-ФЗ «О государственной регистрации прав на недвижимое имущество и сделок с ним»;</w:t>
      </w:r>
    </w:p>
    <w:p w:rsidR="009C406D" w:rsidRPr="00F815CF" w:rsidRDefault="009C406D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 xml:space="preserve"> Федеральный закон от 25 октября 2001 г. №137-ФЗ «О введении в действие Земельного кодекса Российской Федерации»;</w:t>
      </w:r>
    </w:p>
    <w:p w:rsidR="009C406D" w:rsidRPr="00F815CF" w:rsidRDefault="009C406D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 xml:space="preserve"> Федеральный закон от 24 июля 2007 г. №221-ФЗ «О государственном кадастре недвижимости»;</w:t>
      </w:r>
    </w:p>
    <w:p w:rsidR="009C406D" w:rsidRPr="00F815CF" w:rsidRDefault="009C406D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24 июля 2002 г. № 101-ФЗ "Об обороте земель сельскохозяйственного назначения" (Собрание законодательства Российской Федерации, 2002, № 30, ст. 3018);</w:t>
      </w:r>
    </w:p>
    <w:p w:rsidR="009C406D" w:rsidRPr="00F815CF" w:rsidRDefault="009C406D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Приказ Минэкономразвития РФ от 13.09.2011 №475 «Об утверждении перечня документов, необходимых для приобретения прав на земельный участок» ("Российская газета", №222, 05.10.2011);</w:t>
      </w:r>
    </w:p>
    <w:p w:rsidR="009C406D" w:rsidRPr="00F815CF" w:rsidRDefault="009C406D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24 июля 2002 г. № 101-ФЗ "Об обороте земель сельскохозяйственного назначения" (Собрание законодательства Российской Федерации, 2002, № 30, ст. 3018);</w:t>
      </w:r>
    </w:p>
    <w:p w:rsidR="009C406D" w:rsidRPr="00F815CF" w:rsidRDefault="009C406D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Федеральный  закон от 11 июня 2003 г. №74-ФЗ «О крестьянском (фермерском) хозяйстве» (Собрание законодательства Российской Федерации, 2003, №24, ст. 2249);</w:t>
      </w:r>
    </w:p>
    <w:p w:rsidR="009C406D" w:rsidRPr="00F815CF" w:rsidRDefault="009C406D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Приказ Минэкономразвития РФ от 13.09.2011 №475 «Об утверждении перечня документов, необходимых для приобретения прав на земельный участок» ("Российская газета", №222, 05.10.2011);</w:t>
      </w:r>
    </w:p>
    <w:p w:rsidR="009C406D" w:rsidRPr="00F815CF" w:rsidRDefault="009C406D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Закон Республики Алтай от 01.08.2003 №13-1 «О бесплатном предоставлении земельных участков в собственность граждан в Республике Алтай» («Звезда Алтая», №124, 19.08.2003, «Сборник законодательства Республики Алтай», №11(17), август, 2003, с. 3.);</w:t>
      </w:r>
    </w:p>
    <w:p w:rsidR="009C406D" w:rsidRPr="00F815CF" w:rsidRDefault="009C406D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Республики Алтай от 18.04.2013 г. №108 «О Порядке определения цены и оплаты в отношении земельных участков, которые находятся в республиканской собственности или государственная собственность на которые не разграничена, при их продаже собственникам зданий, строений, сооружений, расположенных на этих земельных участках» (опубликован на официальном портале Республики Алтай в сети «Интернет»</w:t>
      </w:r>
      <w:hyperlink r:id="rId10" w:history="1">
        <w:r w:rsidRPr="00F815CF">
          <w:rPr>
            <w:rFonts w:ascii="Times New Roman" w:hAnsi="Times New Roman" w:cs="Times New Roman"/>
            <w:sz w:val="28"/>
            <w:szCs w:val="28"/>
          </w:rPr>
          <w:t>http://www.altai-republic.ru</w:t>
        </w:r>
      </w:hyperlink>
      <w:r w:rsidRPr="00F815CF">
        <w:rPr>
          <w:rFonts w:ascii="Times New Roman" w:hAnsi="Times New Roman" w:cs="Times New Roman"/>
          <w:sz w:val="28"/>
          <w:szCs w:val="28"/>
        </w:rPr>
        <w:t xml:space="preserve"> 23.04.2013)</w:t>
      </w:r>
    </w:p>
    <w:p w:rsidR="009C406D" w:rsidRDefault="009C406D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Постановление Правительства РА от 27.07.2010г. №157 «Об утверждении правил установления и использования полос отвода и придорожных полос автомобильных дорог общего пользования регионального значения Республики Алтай и признании утратившим силу постановление правительства Республики Алтай от 24.08.2000г. №235» (Издания «Родник» (приложение к газете «Алтайдын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5CF">
        <w:rPr>
          <w:rFonts w:ascii="Times New Roman" w:hAnsi="Times New Roman" w:cs="Times New Roman"/>
          <w:sz w:val="28"/>
          <w:szCs w:val="28"/>
        </w:rPr>
        <w:t>Чолмоны», №32, 12.08.2010), «Звезда Алтая», № 186, 13.08.2010, «Сборник законодательства Республики Алтай</w:t>
      </w:r>
      <w:r>
        <w:rPr>
          <w:rFonts w:ascii="Times New Roman" w:hAnsi="Times New Roman" w:cs="Times New Roman"/>
          <w:sz w:val="28"/>
          <w:szCs w:val="28"/>
        </w:rPr>
        <w:t>», №67(73), июль, 2010, с. 274);</w:t>
      </w:r>
    </w:p>
    <w:p w:rsidR="009C406D" w:rsidRPr="000F3908" w:rsidRDefault="009C406D" w:rsidP="00556F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0F3908">
        <w:rPr>
          <w:rFonts w:ascii="Times New Roman" w:hAnsi="Times New Roman" w:cs="Times New Roman"/>
          <w:sz w:val="28"/>
          <w:szCs w:val="28"/>
          <w:lang w:eastAsia="ar-SA"/>
        </w:rPr>
        <w:t>Устав муниципального образования Администрации МО «Усть-Коксинский район» РА, утвержденный Решением Совета депутатов МО «Усть-Коксинский район» Республики Алтай от 12.11.2010 г. № 21-8, зарегистрированный в Управлении Министерства Юстиции Российской Федерации по Республике Алтай 16.12.201</w:t>
      </w:r>
      <w:r>
        <w:rPr>
          <w:rFonts w:ascii="Times New Roman" w:hAnsi="Times New Roman" w:cs="Times New Roman"/>
          <w:sz w:val="28"/>
          <w:szCs w:val="28"/>
          <w:lang w:eastAsia="ar-SA"/>
        </w:rPr>
        <w:t>0 г.</w:t>
      </w:r>
      <w:r w:rsidRPr="000F3908">
        <w:rPr>
          <w:rFonts w:ascii="Times New Roman" w:hAnsi="Times New Roman" w:cs="Times New Roman"/>
          <w:sz w:val="28"/>
          <w:szCs w:val="28"/>
          <w:lang w:eastAsia="ar-SA"/>
        </w:rPr>
        <w:t xml:space="preserve"> за №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F3908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r w:rsidRPr="000F3908">
        <w:rPr>
          <w:rFonts w:ascii="Times New Roman" w:hAnsi="Times New Roman" w:cs="Times New Roman"/>
          <w:sz w:val="28"/>
          <w:szCs w:val="28"/>
          <w:lang w:eastAsia="ar-SA"/>
        </w:rPr>
        <w:t xml:space="preserve"> 025070002010001;</w:t>
      </w:r>
    </w:p>
    <w:p w:rsidR="009C406D" w:rsidRPr="00F815CF" w:rsidRDefault="009C406D" w:rsidP="005F130F">
      <w:pPr>
        <w:pStyle w:val="a"/>
        <w:numPr>
          <w:ilvl w:val="0"/>
          <w:numId w:val="0"/>
        </w:numPr>
        <w:ind w:left="567"/>
      </w:pPr>
    </w:p>
    <w:p w:rsidR="009C406D" w:rsidRPr="00F815CF" w:rsidRDefault="009C406D" w:rsidP="005F130F">
      <w:pPr>
        <w:pStyle w:val="21"/>
        <w:ind w:left="0" w:firstLine="709"/>
        <w:jc w:val="center"/>
      </w:pPr>
      <w:r w:rsidRPr="00F815CF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Муниципальная услуга предоставляется при поступлении в </w:t>
      </w:r>
      <w:r w:rsidRPr="00032891"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Отдел </w:t>
      </w:r>
      <w:r w:rsidRPr="00F815C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следующих документов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9C406D" w:rsidRPr="00F815CF" w:rsidRDefault="009C406D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заявление правообладателя земельного участка;</w:t>
      </w:r>
    </w:p>
    <w:p w:rsidR="009C406D" w:rsidRPr="00F815CF" w:rsidRDefault="009C406D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C406D" w:rsidRPr="00F815CF" w:rsidRDefault="009C406D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  <w:r w:rsidRPr="00F815CF">
        <w:rPr>
          <w:rFonts w:ascii="Times New Roman" w:hAnsi="Times New Roman" w:cs="Times New Roman"/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9C406D" w:rsidRPr="00F815CF" w:rsidRDefault="009C406D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9C406D" w:rsidRPr="00F815CF" w:rsidRDefault="009C406D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9C406D" w:rsidRPr="00F815CF" w:rsidRDefault="009C406D" w:rsidP="005F130F">
      <w:pPr>
        <w:pStyle w:val="ConsPlusNormal"/>
        <w:widowControl/>
        <w:ind w:left="5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406D" w:rsidRPr="00F815CF" w:rsidRDefault="009C406D" w:rsidP="005F130F">
      <w:pPr>
        <w:pStyle w:val="21"/>
        <w:ind w:left="0" w:firstLine="709"/>
        <w:jc w:val="center"/>
      </w:pPr>
      <w:r w:rsidRPr="00F815CF"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F815CF">
        <w:lastRenderedPageBreak/>
        <w:t>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9C406D" w:rsidRPr="00F815CF" w:rsidRDefault="009C406D" w:rsidP="005F130F">
      <w:pPr>
        <w:pStyle w:val="a"/>
        <w:ind w:left="0" w:firstLine="426"/>
      </w:pPr>
      <w:r w:rsidRPr="00F815CF">
        <w:t>Документами, необходимыми в соответствии с нормативными правовыми актами для предоставления государственной услуги, которые находятся в распоряжении Федеральной налоговой службы, и которые представляются в</w:t>
      </w:r>
      <w:r>
        <w:t xml:space="preserve"> Отдел</w:t>
      </w:r>
      <w:r w:rsidRPr="00F815CF">
        <w:t xml:space="preserve"> заявителями, являются:</w:t>
      </w:r>
    </w:p>
    <w:p w:rsidR="009C406D" w:rsidRPr="00F815CF" w:rsidRDefault="009C406D" w:rsidP="005F130F">
      <w:pPr>
        <w:pStyle w:val="ConsPlusNormal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 xml:space="preserve"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предпринимателей); </w:t>
      </w:r>
    </w:p>
    <w:p w:rsidR="009C406D" w:rsidRPr="00F815CF" w:rsidRDefault="009C406D" w:rsidP="005F130F">
      <w:pPr>
        <w:pStyle w:val="ConsPlusNormal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юридического лица (для юридических лиц);</w:t>
      </w:r>
    </w:p>
    <w:p w:rsidR="009C406D" w:rsidRPr="00F815CF" w:rsidRDefault="009C406D" w:rsidP="005F130F">
      <w:pPr>
        <w:pStyle w:val="ConsPlusNormal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выписка из государственного реестра юридических лиц;</w:t>
      </w:r>
    </w:p>
    <w:p w:rsidR="009C406D" w:rsidRPr="00F815CF" w:rsidRDefault="009C406D" w:rsidP="005F130F">
      <w:pPr>
        <w:pStyle w:val="ConsPlusNormal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выписка из государственного реестра индивидуальных предпринимателей;</w:t>
      </w:r>
    </w:p>
    <w:p w:rsidR="009C406D" w:rsidRPr="00F815CF" w:rsidRDefault="009C406D" w:rsidP="005F130F">
      <w:pPr>
        <w:pStyle w:val="ConsPlusNormal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ним;</w:t>
      </w:r>
    </w:p>
    <w:p w:rsidR="009C406D" w:rsidRPr="00F815CF" w:rsidRDefault="009C406D" w:rsidP="005F130F">
      <w:pPr>
        <w:pStyle w:val="ConsPlusNormal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выписка из ЕГРП о правах на приобретаемый земельный участок или кадастровый паспорт земельного участка.</w:t>
      </w:r>
    </w:p>
    <w:p w:rsidR="009C406D" w:rsidRPr="00F815CF" w:rsidRDefault="009C406D" w:rsidP="005F130F">
      <w:pPr>
        <w:pStyle w:val="a"/>
        <w:tabs>
          <w:tab w:val="left" w:pos="-360"/>
          <w:tab w:val="left" w:pos="180"/>
        </w:tabs>
        <w:ind w:left="0" w:firstLine="567"/>
      </w:pPr>
      <w:r w:rsidRPr="00F815CF">
        <w:t>За заявителем остается право лично предоставить документы,  необходимые в соответствии с нормативными правовыми актами для предоставления муниципальной услуги из данного перечня. Документы, не указанные в данном перечне, не могут быть затребованы у заявителей.</w:t>
      </w:r>
    </w:p>
    <w:p w:rsidR="009C406D" w:rsidRPr="00F815CF" w:rsidRDefault="009C406D" w:rsidP="005F130F">
      <w:pPr>
        <w:pStyle w:val="a"/>
        <w:numPr>
          <w:ilvl w:val="0"/>
          <w:numId w:val="0"/>
        </w:numPr>
        <w:ind w:left="567"/>
      </w:pPr>
    </w:p>
    <w:p w:rsidR="009C406D" w:rsidRPr="00F815CF" w:rsidRDefault="009C406D" w:rsidP="005F130F">
      <w:pPr>
        <w:pStyle w:val="a"/>
        <w:numPr>
          <w:ilvl w:val="0"/>
          <w:numId w:val="0"/>
        </w:numPr>
        <w:ind w:firstLine="567"/>
        <w:jc w:val="center"/>
      </w:pPr>
      <w:r w:rsidRPr="00F815CF"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C406D" w:rsidRPr="00F815CF" w:rsidRDefault="009C406D" w:rsidP="005F130F">
      <w:pPr>
        <w:pStyle w:val="a"/>
        <w:tabs>
          <w:tab w:val="left" w:pos="-360"/>
          <w:tab w:val="left" w:pos="180"/>
        </w:tabs>
        <w:ind w:left="0" w:firstLine="567"/>
      </w:pPr>
      <w:r w:rsidRPr="00F815CF"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9C406D" w:rsidRPr="00F815CF" w:rsidRDefault="009C406D" w:rsidP="005F130F">
      <w:pPr>
        <w:pStyle w:val="a"/>
        <w:numPr>
          <w:ilvl w:val="0"/>
          <w:numId w:val="0"/>
        </w:numPr>
        <w:ind w:firstLine="567"/>
        <w:jc w:val="center"/>
      </w:pPr>
    </w:p>
    <w:p w:rsidR="009C406D" w:rsidRPr="00F815CF" w:rsidRDefault="009C406D" w:rsidP="005F130F">
      <w:pPr>
        <w:pStyle w:val="a"/>
        <w:numPr>
          <w:ilvl w:val="0"/>
          <w:numId w:val="0"/>
        </w:numPr>
        <w:ind w:firstLine="567"/>
        <w:jc w:val="center"/>
      </w:pPr>
      <w:r w:rsidRPr="00F815CF">
        <w:t>Исчерпывающий перечень оснований для отказа или приостановления</w:t>
      </w:r>
      <w:r>
        <w:t xml:space="preserve"> в </w:t>
      </w:r>
      <w:r w:rsidRPr="00F815CF">
        <w:t>предоставлени</w:t>
      </w:r>
      <w:r>
        <w:t>и</w:t>
      </w:r>
      <w:r w:rsidRPr="00F815CF">
        <w:t xml:space="preserve"> муниципальной услуги</w:t>
      </w:r>
    </w:p>
    <w:p w:rsidR="009C406D" w:rsidRPr="00F815CF" w:rsidRDefault="009C406D" w:rsidP="005F130F">
      <w:pPr>
        <w:pStyle w:val="a"/>
        <w:tabs>
          <w:tab w:val="left" w:pos="-360"/>
          <w:tab w:val="left" w:pos="180"/>
        </w:tabs>
        <w:ind w:left="0" w:firstLine="567"/>
      </w:pPr>
      <w:r w:rsidRPr="00F815CF">
        <w:t>Заявителю может быть отказано в предоставлении муниципальной услуги по следующим основаниям:</w:t>
      </w:r>
    </w:p>
    <w:p w:rsidR="009C406D" w:rsidRPr="00F815CF" w:rsidRDefault="009C406D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с заявлением обратилось ненадлежащее лицо;</w:t>
      </w:r>
    </w:p>
    <w:p w:rsidR="009C406D" w:rsidRPr="00F815CF" w:rsidRDefault="009C406D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недостоверность предоставленных сведений;</w:t>
      </w:r>
    </w:p>
    <w:p w:rsidR="009C406D" w:rsidRPr="00F815CF" w:rsidRDefault="009C406D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тексты документов написаны неразборчиво, без указания фамилии,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9C406D" w:rsidRPr="00F815CF" w:rsidRDefault="009C406D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документы исполнены карандашом;</w:t>
      </w:r>
    </w:p>
    <w:p w:rsidR="009C406D" w:rsidRPr="00F815CF" w:rsidRDefault="009C406D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позволяют однозначно истолковать их содержание;</w:t>
      </w:r>
    </w:p>
    <w:p w:rsidR="009C406D" w:rsidRPr="00F815CF" w:rsidRDefault="009C406D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непредставление или неполное представление документов, необходимых для получения услуги.</w:t>
      </w:r>
    </w:p>
    <w:p w:rsidR="009C406D" w:rsidRPr="00F815CF" w:rsidRDefault="009C406D" w:rsidP="005F130F">
      <w:pPr>
        <w:pStyle w:val="a"/>
        <w:numPr>
          <w:ilvl w:val="0"/>
          <w:numId w:val="0"/>
        </w:numPr>
        <w:ind w:left="567"/>
      </w:pPr>
    </w:p>
    <w:p w:rsidR="009C406D" w:rsidRPr="00F815CF" w:rsidRDefault="009C406D" w:rsidP="005F130F">
      <w:pPr>
        <w:widowControl w:val="0"/>
        <w:suppressAutoHyphens/>
        <w:autoSpaceDE w:val="0"/>
        <w:jc w:val="center"/>
        <w:rPr>
          <w:sz w:val="28"/>
          <w:szCs w:val="28"/>
        </w:rPr>
      </w:pPr>
      <w:r w:rsidRPr="00F815CF">
        <w:rPr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C406D" w:rsidRPr="00F815CF" w:rsidRDefault="009C406D" w:rsidP="005F130F">
      <w:pPr>
        <w:pStyle w:val="a"/>
        <w:ind w:left="0" w:firstLine="426"/>
      </w:pPr>
      <w:r w:rsidRPr="00F815CF">
        <w:t>В рамках предоставления муниципальной услуги заявитель должен обратиться за получением услуги «Выдача ходатайства общественной организации ветеранов РА за подписью руководителя и с печатью организации», которая является необходимой и обязательной для предоставления муниципальной услуги.</w:t>
      </w:r>
    </w:p>
    <w:p w:rsidR="009C406D" w:rsidRPr="00F815CF" w:rsidRDefault="009C406D" w:rsidP="005F130F">
      <w:pPr>
        <w:pStyle w:val="a"/>
        <w:numPr>
          <w:ilvl w:val="0"/>
          <w:numId w:val="0"/>
        </w:numPr>
        <w:ind w:left="567"/>
      </w:pPr>
    </w:p>
    <w:p w:rsidR="009C406D" w:rsidRPr="00F815CF" w:rsidRDefault="009C406D" w:rsidP="005F130F">
      <w:pPr>
        <w:pStyle w:val="a"/>
        <w:numPr>
          <w:ilvl w:val="0"/>
          <w:numId w:val="0"/>
        </w:numPr>
        <w:ind w:firstLine="567"/>
        <w:jc w:val="center"/>
      </w:pPr>
      <w:r w:rsidRPr="00F815CF"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Заявители, которым предоставляются бесплатно в собственность земельные участки, несут расходы по стоимости работ по формированию земельного участка, государственной регистрации права собственности на земельный участок в Управлении Федеральной регистрационной службы по Республике Алтай и иным сборам, предусмотренным федеральным законодательством.</w:t>
      </w:r>
    </w:p>
    <w:p w:rsidR="009C406D" w:rsidRPr="00F815CF" w:rsidRDefault="009C406D" w:rsidP="005F130F">
      <w:pPr>
        <w:pStyle w:val="a"/>
        <w:numPr>
          <w:ilvl w:val="0"/>
          <w:numId w:val="0"/>
        </w:numPr>
        <w:ind w:firstLine="567"/>
        <w:jc w:val="center"/>
      </w:pPr>
    </w:p>
    <w:p w:rsidR="009C406D" w:rsidRPr="00F815CF" w:rsidRDefault="009C406D" w:rsidP="005F130F">
      <w:pPr>
        <w:pStyle w:val="a"/>
        <w:numPr>
          <w:ilvl w:val="0"/>
          <w:numId w:val="0"/>
        </w:numPr>
        <w:ind w:firstLine="567"/>
        <w:jc w:val="center"/>
      </w:pPr>
      <w:r w:rsidRPr="00F815CF"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Услуги,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не предусмотрены.</w:t>
      </w:r>
    </w:p>
    <w:p w:rsidR="009C406D" w:rsidRPr="00F815CF" w:rsidRDefault="009C406D" w:rsidP="005F130F">
      <w:pPr>
        <w:pStyle w:val="a"/>
        <w:numPr>
          <w:ilvl w:val="0"/>
          <w:numId w:val="0"/>
        </w:numPr>
        <w:ind w:firstLine="567"/>
        <w:jc w:val="center"/>
      </w:pPr>
    </w:p>
    <w:p w:rsidR="009C406D" w:rsidRPr="00F815CF" w:rsidRDefault="009C406D" w:rsidP="005F130F">
      <w:pPr>
        <w:pStyle w:val="a"/>
        <w:numPr>
          <w:ilvl w:val="0"/>
          <w:numId w:val="0"/>
        </w:numPr>
        <w:ind w:firstLine="567"/>
        <w:jc w:val="center"/>
      </w:pPr>
      <w:r w:rsidRPr="00F815CF">
        <w:t>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</w:t>
      </w: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9C406D" w:rsidRPr="00F815CF" w:rsidRDefault="009C406D" w:rsidP="005F130F">
      <w:pPr>
        <w:pStyle w:val="a"/>
        <w:numPr>
          <w:ilvl w:val="0"/>
          <w:numId w:val="0"/>
        </w:numPr>
        <w:ind w:left="567"/>
      </w:pPr>
    </w:p>
    <w:p w:rsidR="009C406D" w:rsidRPr="00F815CF" w:rsidRDefault="009C406D" w:rsidP="005F130F">
      <w:pPr>
        <w:pStyle w:val="a"/>
        <w:numPr>
          <w:ilvl w:val="0"/>
          <w:numId w:val="0"/>
        </w:numPr>
        <w:ind w:firstLine="567"/>
        <w:jc w:val="center"/>
      </w:pPr>
      <w:r w:rsidRPr="00F815CF">
        <w:t>Срок регистрации запроса заявителя о предоставлении муниципальной услуги, в том числе в электронной форме</w:t>
      </w: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Регистрация представленных заявлений и документов производится должностными лицами, ответственными за прием документов, в течение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одного рабочего дня с момента подачи.</w:t>
      </w:r>
    </w:p>
    <w:p w:rsidR="009C406D" w:rsidRPr="00F815CF" w:rsidRDefault="009C406D" w:rsidP="005F130F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406D" w:rsidRPr="00F815CF" w:rsidRDefault="009C406D" w:rsidP="005F130F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Требования к местам предоставления муниципальной услуги</w:t>
      </w:r>
    </w:p>
    <w:p w:rsidR="009C406D" w:rsidRPr="00F815CF" w:rsidRDefault="009C406D" w:rsidP="005F130F">
      <w:pPr>
        <w:pStyle w:val="a"/>
        <w:ind w:left="0" w:firstLine="539"/>
      </w:pPr>
      <w:r w:rsidRPr="00F815CF">
        <w:t xml:space="preserve">Муниципальная услуга предоставляется в здании </w:t>
      </w:r>
      <w:r>
        <w:t>администрации МО «Усть-Коксинский район».</w:t>
      </w:r>
      <w:r w:rsidRPr="00F815CF">
        <w:t xml:space="preserve"> Центральный вход здания оборудован вывеской, содержащей информацию о наименовании. </w:t>
      </w:r>
    </w:p>
    <w:p w:rsidR="009C406D" w:rsidRPr="00F815CF" w:rsidRDefault="009C406D" w:rsidP="005F130F">
      <w:pPr>
        <w:pStyle w:val="a"/>
        <w:ind w:left="0" w:firstLine="539"/>
      </w:pPr>
      <w:r w:rsidRPr="00F815CF">
        <w:lastRenderedPageBreak/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</w:p>
    <w:p w:rsidR="009C406D" w:rsidRPr="00F815CF" w:rsidRDefault="009C406D" w:rsidP="005F130F">
      <w:pPr>
        <w:pStyle w:val="a"/>
        <w:ind w:left="0" w:firstLine="539"/>
      </w:pPr>
      <w:r w:rsidRPr="00F815CF">
        <w:t xml:space="preserve">Территория здания </w:t>
      </w:r>
      <w:r>
        <w:t xml:space="preserve">администрации МО «Усть-Коксинский район» </w:t>
      </w:r>
      <w:r w:rsidRPr="00F815CF">
        <w:t>оборудована пандусами для доступа граждан с ограниченными возможностями.</w:t>
      </w:r>
    </w:p>
    <w:p w:rsidR="009C406D" w:rsidRPr="00F815CF" w:rsidRDefault="009C406D" w:rsidP="005F130F">
      <w:pPr>
        <w:pStyle w:val="a"/>
        <w:ind w:left="0" w:firstLine="539"/>
      </w:pPr>
      <w:r w:rsidRPr="00F815CF">
        <w:t>Муниципальная услуга предоставляется специалистами</w:t>
      </w:r>
      <w:r>
        <w:t xml:space="preserve"> Отдела</w:t>
      </w:r>
      <w:r w:rsidRPr="00F815CF">
        <w:t xml:space="preserve"> в кабинетах, расположенных в здании.</w:t>
      </w:r>
    </w:p>
    <w:p w:rsidR="009C406D" w:rsidRPr="00F815CF" w:rsidRDefault="009C406D" w:rsidP="005F130F">
      <w:pPr>
        <w:pStyle w:val="a"/>
        <w:ind w:left="0" w:firstLine="539"/>
      </w:pPr>
      <w:r w:rsidRPr="00F815CF"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9C406D" w:rsidRPr="00F815CF" w:rsidRDefault="009C406D" w:rsidP="005F130F">
      <w:pPr>
        <w:pStyle w:val="a"/>
        <w:ind w:left="0" w:firstLine="539"/>
      </w:pPr>
      <w:r w:rsidRPr="00F815CF">
        <w:t>Рабочее место специалистов</w:t>
      </w:r>
      <w:r>
        <w:t xml:space="preserve"> Отдела</w:t>
      </w:r>
      <w:r w:rsidRPr="00F815CF">
        <w:t xml:space="preserve"> 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</w:p>
    <w:p w:rsidR="009C406D" w:rsidRPr="00F815CF" w:rsidRDefault="009C406D" w:rsidP="005F130F">
      <w:pPr>
        <w:pStyle w:val="a"/>
        <w:ind w:left="0" w:firstLine="539"/>
      </w:pPr>
      <w:r w:rsidRPr="00F815CF">
        <w:t>При организации рабочих мест предусмотрена возможность свободного входа и выхода из помещения.</w:t>
      </w:r>
    </w:p>
    <w:p w:rsidR="009C406D" w:rsidRPr="00F815CF" w:rsidRDefault="009C406D" w:rsidP="005F130F">
      <w:pPr>
        <w:pStyle w:val="a"/>
        <w:ind w:left="0" w:firstLine="539"/>
      </w:pPr>
      <w:r w:rsidRPr="00F815CF">
        <w:t xml:space="preserve"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помещении </w:t>
      </w:r>
      <w:r>
        <w:t>Отдела</w:t>
      </w:r>
      <w:r w:rsidRPr="00F815CF">
        <w:t>.</w:t>
      </w:r>
    </w:p>
    <w:p w:rsidR="009C406D" w:rsidRPr="00F815CF" w:rsidRDefault="009C406D" w:rsidP="005F130F">
      <w:pPr>
        <w:pStyle w:val="a"/>
        <w:ind w:left="0" w:firstLine="539"/>
      </w:pPr>
      <w:r w:rsidRPr="00F815CF"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9C406D" w:rsidRPr="00F815CF" w:rsidRDefault="009C406D" w:rsidP="005F130F">
      <w:pPr>
        <w:pStyle w:val="a"/>
        <w:ind w:left="0" w:firstLine="426"/>
      </w:pPr>
      <w:r w:rsidRPr="00F815CF">
        <w:t>Вход и передвижение по помещениям, в которых проводится личный прием, не должны создавать затруднений для лиц с ограниченными возможностями здоровья (наличие пандусов).</w:t>
      </w:r>
    </w:p>
    <w:p w:rsidR="009C406D" w:rsidRPr="00F815CF" w:rsidRDefault="009C406D" w:rsidP="005F130F">
      <w:pPr>
        <w:pStyle w:val="a"/>
        <w:numPr>
          <w:ilvl w:val="0"/>
          <w:numId w:val="0"/>
        </w:numPr>
        <w:ind w:firstLine="567"/>
      </w:pPr>
    </w:p>
    <w:p w:rsidR="009C406D" w:rsidRPr="00F815CF" w:rsidRDefault="009C406D" w:rsidP="005F130F">
      <w:pPr>
        <w:pStyle w:val="ConsPlusTitle"/>
        <w:tabs>
          <w:tab w:val="left" w:pos="-360"/>
          <w:tab w:val="left" w:pos="180"/>
        </w:tabs>
        <w:ind w:left="567"/>
        <w:jc w:val="center"/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Показателями доступности муниципальной услуги являются:</w:t>
      </w:r>
    </w:p>
    <w:p w:rsidR="009C406D" w:rsidRPr="00F815CF" w:rsidRDefault="009C406D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наличие полной и понятной информации о местах, порядке и сроках предоставления государственной услуги на Едином портале государственных и муниципальных услуг, в многофункциональном центре предоставления государственных и муниципальных услуг, на сайте Министерства и в средствах массовой информации;</w:t>
      </w:r>
    </w:p>
    <w:p w:rsidR="009C406D" w:rsidRPr="00F815CF" w:rsidRDefault="009C406D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наличие необходимого и достаточного количества государственных гражданских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государственной услуги;</w:t>
      </w:r>
    </w:p>
    <w:p w:rsidR="009C406D" w:rsidRPr="00F815CF" w:rsidRDefault="009C406D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 xml:space="preserve">предоставление возможности получения муниципальной услуги в </w:t>
      </w:r>
      <w:r w:rsidRPr="00F815CF">
        <w:rPr>
          <w:sz w:val="28"/>
          <w:szCs w:val="28"/>
        </w:rPr>
        <w:lastRenderedPageBreak/>
        <w:t>многофункциональном центре предоставления государственных и муниципальных услуг (при наличии филиала в</w:t>
      </w:r>
      <w:r>
        <w:rPr>
          <w:sz w:val="28"/>
          <w:szCs w:val="28"/>
        </w:rPr>
        <w:t xml:space="preserve"> Усть-Коксинском районе</w:t>
      </w:r>
      <w:r w:rsidRPr="00F815CF">
        <w:rPr>
          <w:sz w:val="28"/>
          <w:szCs w:val="28"/>
        </w:rPr>
        <w:t>);</w:t>
      </w:r>
    </w:p>
    <w:p w:rsidR="009C406D" w:rsidRPr="00F815CF" w:rsidRDefault="009C406D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9C406D" w:rsidRPr="00F815CF" w:rsidRDefault="009C406D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C406D" w:rsidRPr="00F815CF" w:rsidRDefault="009C406D" w:rsidP="005F130F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Показателями качества оказания муниципальной услуги являются:</w:t>
      </w:r>
    </w:p>
    <w:p w:rsidR="009C406D" w:rsidRPr="00F815CF" w:rsidRDefault="009C406D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удовлетворенность заявителей качеством муниципальной услуги;</w:t>
      </w:r>
    </w:p>
    <w:p w:rsidR="009C406D" w:rsidRPr="00F815CF" w:rsidRDefault="009C406D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C406D" w:rsidRPr="00F815CF" w:rsidRDefault="009C406D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9C406D" w:rsidRPr="00F815CF" w:rsidRDefault="009C406D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C406D" w:rsidRPr="00F815CF" w:rsidRDefault="009C406D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отсутствие очередей при приеме документов от заявителей (их представителей);</w:t>
      </w:r>
    </w:p>
    <w:p w:rsidR="009C406D" w:rsidRPr="00F815CF" w:rsidRDefault="009C406D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отсутствие обоснованных жалоб на действия (бездействие) государственных гражданских служащих;</w:t>
      </w:r>
    </w:p>
    <w:p w:rsidR="009C406D" w:rsidRPr="00F815CF" w:rsidRDefault="009C406D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отсутствие обоснованных жалоб на некорректное, невнимательное отношение государственных гражданских служащих к заявителям (их представителям).</w:t>
      </w:r>
    </w:p>
    <w:p w:rsidR="009C406D" w:rsidRPr="00F815CF" w:rsidRDefault="009C406D" w:rsidP="005F130F">
      <w:pPr>
        <w:pStyle w:val="a"/>
        <w:numPr>
          <w:ilvl w:val="0"/>
          <w:numId w:val="0"/>
        </w:numPr>
        <w:ind w:left="567"/>
      </w:pPr>
    </w:p>
    <w:p w:rsidR="009C406D" w:rsidRPr="00F815CF" w:rsidRDefault="009C406D" w:rsidP="005F130F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</w:t>
      </w: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9C406D" w:rsidRPr="00F815CF" w:rsidRDefault="009C406D" w:rsidP="005F130F">
      <w:pPr>
        <w:pStyle w:val="a"/>
        <w:ind w:left="0" w:firstLine="426"/>
        <w:rPr>
          <w:b/>
          <w:bCs/>
        </w:rPr>
      </w:pPr>
      <w:r w:rsidRPr="00F815CF">
        <w:t xml:space="preserve"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</w:t>
      </w:r>
      <w:r w:rsidRPr="00F815CF">
        <w:rPr>
          <w:color w:val="auto"/>
        </w:rPr>
        <w:t>Региональный портал государственных и муниципальных услуг Республики Алтай</w:t>
      </w:r>
      <w:r w:rsidRPr="00F815CF">
        <w:t xml:space="preserve">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9C406D" w:rsidRPr="00F815CF" w:rsidRDefault="009C406D" w:rsidP="005F130F">
      <w:pPr>
        <w:pStyle w:val="a"/>
        <w:ind w:left="0" w:firstLine="426"/>
        <w:rPr>
          <w:b/>
          <w:bCs/>
        </w:rPr>
      </w:pPr>
      <w:r w:rsidRPr="00F815CF">
        <w:lastRenderedPageBreak/>
        <w:t xml:space="preserve">Заявителям обеспечивается возможность получения информации о предоставляемой муниципальной услуге на </w:t>
      </w:r>
      <w:r w:rsidRPr="00F815CF">
        <w:rPr>
          <w:color w:val="auto"/>
        </w:rPr>
        <w:t>Региональном портале государственных и муниципальных услуг Республики Алтай</w:t>
      </w:r>
      <w:r w:rsidRPr="00F815CF">
        <w:t>.</w:t>
      </w: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9C406D" w:rsidRPr="00F815CF" w:rsidRDefault="009C406D" w:rsidP="005F130F">
      <w:pPr>
        <w:ind w:firstLine="567"/>
        <w:jc w:val="center"/>
        <w:rPr>
          <w:color w:val="000000"/>
          <w:sz w:val="28"/>
          <w:szCs w:val="28"/>
        </w:rPr>
      </w:pPr>
    </w:p>
    <w:p w:rsidR="009C406D" w:rsidRPr="00F815CF" w:rsidRDefault="009C406D" w:rsidP="005F130F">
      <w:pPr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  <w:r w:rsidRPr="00F815CF">
        <w:rPr>
          <w:color w:val="000000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9C406D" w:rsidRPr="00F815CF" w:rsidRDefault="009C406D" w:rsidP="005F130F">
      <w:pPr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1 к настоящему Регламенту:</w:t>
      </w:r>
    </w:p>
    <w:p w:rsidR="009C406D" w:rsidRPr="00F815CF" w:rsidRDefault="009C406D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прием и регистрация заявления на предоставление земельного участка;</w:t>
      </w:r>
    </w:p>
    <w:p w:rsidR="009C406D" w:rsidRPr="00F815CF" w:rsidRDefault="009C406D" w:rsidP="005F130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40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 w:rsidRPr="00F815CF">
        <w:rPr>
          <w:sz w:val="28"/>
          <w:szCs w:val="28"/>
        </w:rPr>
        <w:t>принятие решения о предоставлении правоустанавливающих документов на земельный участок.</w:t>
      </w:r>
    </w:p>
    <w:p w:rsidR="009C406D" w:rsidRPr="00F815CF" w:rsidRDefault="009C406D" w:rsidP="005F130F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  <w:rPr>
          <w:rFonts w:eastAsia="SimSun"/>
          <w:kern w:val="2"/>
          <w:sz w:val="28"/>
          <w:szCs w:val="28"/>
          <w:lang w:eastAsia="hi-IN" w:bidi="hi-IN"/>
        </w:rPr>
      </w:pPr>
    </w:p>
    <w:p w:rsidR="009C406D" w:rsidRPr="00F815CF" w:rsidRDefault="009C406D" w:rsidP="005F130F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 w:rsidRPr="00F815CF">
        <w:rPr>
          <w:rFonts w:eastAsia="SimSun"/>
          <w:kern w:val="2"/>
          <w:sz w:val="28"/>
          <w:szCs w:val="28"/>
          <w:lang w:eastAsia="hi-IN" w:bidi="hi-IN"/>
        </w:rPr>
        <w:t>Прием и регистрация заявления на предоставление земельного участка</w:t>
      </w: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Заявитель может представить заявление и документы следующими способами:</w:t>
      </w:r>
    </w:p>
    <w:p w:rsidR="009C406D" w:rsidRPr="00F815CF" w:rsidRDefault="009C406D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лично или через МФЦ (при наличии);</w:t>
      </w:r>
    </w:p>
    <w:p w:rsidR="009C406D" w:rsidRPr="00F815CF" w:rsidRDefault="009C406D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направить по почте;</w:t>
      </w:r>
    </w:p>
    <w:p w:rsidR="009C406D" w:rsidRPr="00F815CF" w:rsidRDefault="009C406D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отправить на электронную почту;</w:t>
      </w:r>
    </w:p>
    <w:p w:rsidR="009C406D" w:rsidRPr="00F815CF" w:rsidRDefault="009C406D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обратиться через Региональный портал государственных и муниципальных услуг Республики Алтай.</w:t>
      </w:r>
    </w:p>
    <w:p w:rsidR="009C406D" w:rsidRPr="00F815CF" w:rsidRDefault="009C406D" w:rsidP="005F130F">
      <w:pPr>
        <w:widowControl w:val="0"/>
        <w:suppressAutoHyphens/>
        <w:ind w:firstLine="567"/>
        <w:jc w:val="both"/>
        <w:rPr>
          <w:kern w:val="2"/>
          <w:sz w:val="28"/>
          <w:szCs w:val="28"/>
          <w:lang w:eastAsia="hi-IN" w:bidi="hi-IN"/>
        </w:rPr>
      </w:pPr>
      <w:r w:rsidRPr="00F815CF">
        <w:rPr>
          <w:sz w:val="28"/>
          <w:szCs w:val="28"/>
        </w:rPr>
        <w:t>В случае обращения заявителя через МФЦ, специалист МФЦ принимает</w:t>
      </w:r>
      <w:r w:rsidRPr="00F815CF">
        <w:rPr>
          <w:kern w:val="2"/>
          <w:sz w:val="28"/>
          <w:szCs w:val="28"/>
          <w:lang w:eastAsia="hi-IN" w:bidi="hi-IN"/>
        </w:rPr>
        <w:t xml:space="preserve"> документы от заявителя, </w:t>
      </w:r>
      <w:r w:rsidRPr="00F815CF">
        <w:rPr>
          <w:kern w:val="2"/>
          <w:sz w:val="28"/>
          <w:szCs w:val="28"/>
          <w:lang w:eastAsia="en-US"/>
        </w:rPr>
        <w:t xml:space="preserve">регистрирует их в информационной системе (системе), </w:t>
      </w:r>
      <w:r w:rsidRPr="00F815CF">
        <w:rPr>
          <w:sz w:val="28"/>
          <w:szCs w:val="28"/>
        </w:rPr>
        <w:t xml:space="preserve">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 в течение 3 рабочих дней, специалист МФЦ </w:t>
      </w:r>
      <w:r w:rsidRPr="00F815CF">
        <w:rPr>
          <w:kern w:val="2"/>
          <w:sz w:val="28"/>
          <w:szCs w:val="28"/>
          <w:lang w:eastAsia="hi-IN" w:bidi="hi-IN"/>
        </w:rPr>
        <w:t>подшивает их и отправляет курьером специалисту</w:t>
      </w:r>
      <w:r>
        <w:rPr>
          <w:kern w:val="2"/>
          <w:sz w:val="28"/>
          <w:szCs w:val="28"/>
          <w:lang w:eastAsia="hi-IN" w:bidi="hi-IN"/>
        </w:rPr>
        <w:t xml:space="preserve"> Отдела. </w:t>
      </w:r>
      <w:r w:rsidRPr="00F815CF">
        <w:rPr>
          <w:kern w:val="2"/>
          <w:sz w:val="28"/>
          <w:szCs w:val="28"/>
          <w:lang w:eastAsia="en-US"/>
        </w:rPr>
        <w:t xml:space="preserve">Специалист </w:t>
      </w:r>
      <w:r>
        <w:rPr>
          <w:kern w:val="2"/>
          <w:sz w:val="28"/>
          <w:szCs w:val="28"/>
          <w:lang w:eastAsia="hi-IN" w:bidi="hi-IN"/>
        </w:rPr>
        <w:t>Отдела</w:t>
      </w:r>
      <w:r w:rsidRPr="00F815CF">
        <w:rPr>
          <w:kern w:val="2"/>
          <w:sz w:val="28"/>
          <w:szCs w:val="28"/>
          <w:lang w:eastAsia="en-US"/>
        </w:rPr>
        <w:t xml:space="preserve"> принимает заявление и пакет документов из МФЦ и регистрирует их в информационной системе (системе). Далее работа с документами проходит аналогично случаю очной (личной) подачи заявления.</w:t>
      </w: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случае подачи заявки при личном обращении заявителя, по почте прием документов осуществляет специалист, ответственный за прием документов и принимает заявление и пакет документов от заявителя и регистрирует их в системе. </w:t>
      </w: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 установлении системой факта отсутствия необходимых к предоставлению заявителем лично документов, системой автоматически формируется  уведомление о недостаточности пакета документов. </w:t>
      </w: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</w:t>
      </w: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При регистрации заявления в системе определяется точная дата и время регистрации, номер регистрации.</w:t>
      </w: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9C406D" w:rsidRPr="00F815CF" w:rsidRDefault="009C406D" w:rsidP="005F130F">
      <w:pPr>
        <w:widowControl w:val="0"/>
        <w:tabs>
          <w:tab w:val="left" w:pos="709"/>
        </w:tabs>
        <w:suppressAutoHyphens/>
        <w:ind w:firstLine="567"/>
        <w:jc w:val="both"/>
        <w:rPr>
          <w:kern w:val="2"/>
          <w:sz w:val="28"/>
          <w:szCs w:val="28"/>
          <w:lang w:eastAsia="hi-IN" w:bidi="hi-IN"/>
        </w:rPr>
      </w:pPr>
    </w:p>
    <w:p w:rsidR="009C406D" w:rsidRPr="00F815CF" w:rsidRDefault="009C406D" w:rsidP="005F130F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 w:rsidRPr="00F815CF">
        <w:rPr>
          <w:rFonts w:eastAsia="SimSun"/>
          <w:kern w:val="2"/>
          <w:sz w:val="28"/>
          <w:szCs w:val="28"/>
          <w:lang w:eastAsia="hi-IN" w:bidi="hi-IN"/>
        </w:rPr>
        <w:t>Принятие решения  о предоставлении земельного участка (отказе в выдаче)</w:t>
      </w: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После регистрации заявления в системе, заявление направляется на визирование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главе муниципального образования, который направляет указанное заявления должностному лицу уполномоченного органа. После этого должностное лицо уполномоченного органа определяет ответственного исполнителя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для оформления земельного участка для индивидуального жилищно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 строительства – специалиста</w:t>
      </w:r>
      <w:r w:rsidRPr="00FC62DA">
        <w:rPr>
          <w:kern w:val="2"/>
          <w:sz w:val="28"/>
          <w:szCs w:val="28"/>
          <w:lang w:eastAsia="hi-IN" w:bidi="hi-IN"/>
        </w:rPr>
        <w:t xml:space="preserve"> </w:t>
      </w:r>
      <w:r w:rsidRPr="00FC62DA">
        <w:rPr>
          <w:rFonts w:ascii="Times New Roman" w:hAnsi="Times New Roman" w:cs="Times New Roman"/>
          <w:b w:val="0"/>
          <w:kern w:val="2"/>
          <w:sz w:val="28"/>
          <w:szCs w:val="28"/>
          <w:lang w:eastAsia="hi-IN" w:bidi="hi-IN"/>
        </w:rPr>
        <w:t>Отдела</w:t>
      </w:r>
      <w:r w:rsidRPr="00FC62D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поступления заявления и пакета документов специалисту </w:t>
      </w:r>
      <w:r w:rsidRPr="00FC62DA">
        <w:rPr>
          <w:rFonts w:ascii="Times New Roman" w:hAnsi="Times New Roman" w:cs="Times New Roman"/>
          <w:b w:val="0"/>
          <w:kern w:val="2"/>
          <w:sz w:val="28"/>
          <w:szCs w:val="28"/>
          <w:lang w:eastAsia="hi-IN" w:bidi="hi-IN"/>
        </w:rPr>
        <w:t>Отдела</w:t>
      </w:r>
      <w:r w:rsidRPr="00FC62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истема автоматически определяет недостающие документы, и специалист </w:t>
      </w:r>
      <w:r w:rsidRPr="00FC62DA">
        <w:rPr>
          <w:rFonts w:ascii="Times New Roman" w:hAnsi="Times New Roman" w:cs="Times New Roman"/>
          <w:b w:val="0"/>
          <w:kern w:val="2"/>
          <w:sz w:val="28"/>
          <w:szCs w:val="28"/>
          <w:lang w:eastAsia="hi-IN" w:bidi="hi-IN"/>
        </w:rPr>
        <w:t>Отдела</w:t>
      </w:r>
      <w:r w:rsidRPr="00FC62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запрашивает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их по каналам межведомственного взаимодействия.</w:t>
      </w: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62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Специалист </w:t>
      </w:r>
      <w:r w:rsidRPr="00FC62DA">
        <w:rPr>
          <w:rFonts w:ascii="Times New Roman" w:hAnsi="Times New Roman" w:cs="Times New Roman"/>
          <w:b w:val="0"/>
          <w:kern w:val="2"/>
          <w:sz w:val="28"/>
          <w:szCs w:val="28"/>
          <w:lang w:eastAsia="hi-IN" w:bidi="hi-IN"/>
        </w:rPr>
        <w:t>Отдела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рассматривает пакет документов заявителя. В случае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815CF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В случае если специалист </w:t>
      </w:r>
      <w:r w:rsidRPr="00FC62DA">
        <w:rPr>
          <w:rFonts w:ascii="Times New Roman" w:hAnsi="Times New Roman" w:cs="Times New Roman"/>
          <w:b w:val="0"/>
          <w:kern w:val="2"/>
          <w:sz w:val="28"/>
          <w:szCs w:val="28"/>
          <w:lang w:eastAsia="hi-IN" w:bidi="hi-IN"/>
        </w:rPr>
        <w:t>Отдела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выявил оснований для отказа в предоставлении услуги, 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осуществляет подготовку одного из результатов предоставления муниципальной услуги.</w:t>
      </w: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Если заявителем является гражданин РФ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или юридическое лицо, </w:t>
      </w:r>
      <w:r w:rsidRPr="00F815CF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специалист </w:t>
      </w:r>
      <w:r w:rsidRPr="00FC62DA">
        <w:rPr>
          <w:rFonts w:ascii="Times New Roman" w:hAnsi="Times New Roman" w:cs="Times New Roman"/>
          <w:b w:val="0"/>
          <w:kern w:val="2"/>
          <w:sz w:val="28"/>
          <w:szCs w:val="28"/>
          <w:lang w:eastAsia="hi-IN" w:bidi="hi-IN"/>
        </w:rPr>
        <w:t>Отдела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формирует проект договора купли-продажи или аренды земельного участка и направляет его заявителю с предложением о заключении соответствующего договора способом, указанным в заявлении.</w:t>
      </w: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Если заявителем является религиозная организация, </w:t>
      </w:r>
      <w:r w:rsidRPr="00F815CF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специалист </w:t>
      </w:r>
      <w:r w:rsidRPr="00FC62DA">
        <w:rPr>
          <w:rFonts w:ascii="Times New Roman" w:hAnsi="Times New Roman" w:cs="Times New Roman"/>
          <w:b w:val="0"/>
          <w:kern w:val="2"/>
          <w:sz w:val="28"/>
          <w:szCs w:val="28"/>
          <w:lang w:eastAsia="hi-IN" w:bidi="hi-IN"/>
        </w:rPr>
        <w:t>Отдела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формирует проект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постановления 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о предоставлении земельного участка в безвозмездное пользование и направляет его заявителю с предложением о заключении соответствующего договора способом, указанным в заявлении.</w:t>
      </w: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Если заявителем является государственное или муниципальное учреждение, казенное предприятие, центр исторического наследия президентов Российской Федерации, прекративших исполнение своих полномочий, либо орган государственной власти или орган местного самоуправления, специалист </w:t>
      </w:r>
      <w:r w:rsidRPr="00FC62DA">
        <w:rPr>
          <w:rFonts w:ascii="Times New Roman" w:hAnsi="Times New Roman" w:cs="Times New Roman"/>
          <w:b w:val="0"/>
          <w:kern w:val="2"/>
          <w:sz w:val="28"/>
          <w:szCs w:val="28"/>
          <w:lang w:eastAsia="hi-IN" w:bidi="hi-IN"/>
        </w:rPr>
        <w:t>Отдела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формирует проект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постановления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предоставлении земельного участка в постоянное (бессрочное) пользование и направляет его заявителю с предложением о заключении соответствующего договора способом, указанным в заявлении.</w:t>
      </w: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Если заявителем является иностранный гражданин, лицо без гражданства или иностранное юридическое лицо, </w:t>
      </w:r>
      <w:r w:rsidRPr="00F815CF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специалист </w:t>
      </w:r>
      <w:r w:rsidRPr="00FC62DA">
        <w:rPr>
          <w:rFonts w:ascii="Times New Roman" w:hAnsi="Times New Roman" w:cs="Times New Roman"/>
          <w:b w:val="0"/>
          <w:kern w:val="2"/>
          <w:sz w:val="28"/>
          <w:szCs w:val="28"/>
          <w:lang w:eastAsia="hi-IN" w:bidi="hi-IN"/>
        </w:rPr>
        <w:t>Отдела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формирует проект договора купли-продажи или аренды земельного участка и направляет его заявителю с предложением о заключении соответствующего договора способом, указанным в заявлении, за исключением случаев, предусмотренных Земельным кодексом.</w:t>
      </w:r>
    </w:p>
    <w:p w:rsidR="009C406D" w:rsidRPr="00F815CF" w:rsidRDefault="009C406D" w:rsidP="005F130F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406D" w:rsidRPr="00F815CF" w:rsidRDefault="009C406D" w:rsidP="005F130F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 w:rsidRPr="00F815CF">
        <w:rPr>
          <w:color w:val="000000"/>
          <w:sz w:val="28"/>
          <w:szCs w:val="28"/>
        </w:rPr>
        <w:t xml:space="preserve">Раздел IV. Формы контроля за исполнением административного регламента </w:t>
      </w:r>
    </w:p>
    <w:p w:rsidR="009C406D" w:rsidRPr="00F815CF" w:rsidRDefault="009C406D" w:rsidP="005F130F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C406D" w:rsidRPr="00F815CF" w:rsidRDefault="009C406D" w:rsidP="005F130F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 w:rsidRPr="00F815CF">
        <w:rPr>
          <w:rFonts w:eastAsia="SimSun"/>
          <w:kern w:val="2"/>
          <w:sz w:val="28"/>
          <w:szCs w:val="28"/>
          <w:lang w:eastAsia="hi-IN" w:bidi="hi-IN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государственной функции, а также принятием решений ответственными лицами</w:t>
      </w: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руководителем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C62DA">
        <w:rPr>
          <w:rFonts w:ascii="Times New Roman" w:hAnsi="Times New Roman" w:cs="Times New Roman"/>
          <w:b w:val="0"/>
          <w:kern w:val="2"/>
          <w:sz w:val="28"/>
          <w:szCs w:val="28"/>
          <w:lang w:eastAsia="hi-IN" w:bidi="hi-IN"/>
        </w:rPr>
        <w:t>Отдела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Текущий контроль осуществляется путем проверок соблюдения и исполнения специалистами </w:t>
      </w:r>
      <w:r w:rsidRPr="00FC62DA">
        <w:rPr>
          <w:rFonts w:ascii="Times New Roman" w:hAnsi="Times New Roman" w:cs="Times New Roman"/>
          <w:b w:val="0"/>
          <w:kern w:val="2"/>
          <w:sz w:val="28"/>
          <w:szCs w:val="28"/>
          <w:lang w:eastAsia="hi-IN" w:bidi="hi-IN"/>
        </w:rPr>
        <w:t>Отдела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62DA">
        <w:rPr>
          <w:rFonts w:ascii="Times New Roman" w:hAnsi="Times New Roman" w:cs="Times New Roman"/>
          <w:b w:val="0"/>
          <w:kern w:val="2"/>
          <w:sz w:val="28"/>
          <w:szCs w:val="28"/>
          <w:lang w:eastAsia="hi-IN" w:bidi="hi-IN"/>
        </w:rPr>
        <w:t>Отдел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осуществляет контроль полноты и качества предоставления муниципальной услуги.</w:t>
      </w:r>
    </w:p>
    <w:p w:rsidR="009C406D" w:rsidRPr="00F815CF" w:rsidRDefault="009C406D" w:rsidP="005F130F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406D" w:rsidRPr="00F815CF" w:rsidRDefault="009C406D" w:rsidP="005F130F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 w:rsidRPr="00F815CF">
        <w:rPr>
          <w:rFonts w:eastAsia="SimSun"/>
          <w:kern w:val="2"/>
          <w:sz w:val="28"/>
          <w:szCs w:val="28"/>
          <w:lang w:eastAsia="hi-IN" w:bidi="hi-IN"/>
        </w:rPr>
        <w:t>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контроля за полнотой и качеством исполнения государственной функции</w:t>
      </w: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9C406D" w:rsidRPr="00F815CF" w:rsidRDefault="009C406D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проведения проверок;</w:t>
      </w:r>
    </w:p>
    <w:p w:rsidR="009C406D" w:rsidRPr="00F815CF" w:rsidRDefault="009C406D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 xml:space="preserve">рассмотрения обращений (жалоб) на действия (бездействие) должностных </w:t>
      </w:r>
      <w:r w:rsidRPr="00FC62DA">
        <w:rPr>
          <w:sz w:val="28"/>
          <w:szCs w:val="28"/>
        </w:rPr>
        <w:t xml:space="preserve">лиц </w:t>
      </w:r>
      <w:r w:rsidRPr="00FC62DA">
        <w:rPr>
          <w:kern w:val="2"/>
          <w:sz w:val="28"/>
          <w:szCs w:val="28"/>
          <w:lang w:eastAsia="hi-IN" w:bidi="hi-IN"/>
        </w:rPr>
        <w:t>Отдела</w:t>
      </w:r>
      <w:r w:rsidRPr="00FC62DA">
        <w:rPr>
          <w:sz w:val="28"/>
          <w:szCs w:val="28"/>
        </w:rPr>
        <w:t>,</w:t>
      </w:r>
      <w:r w:rsidRPr="00F815CF">
        <w:rPr>
          <w:sz w:val="28"/>
          <w:szCs w:val="28"/>
        </w:rPr>
        <w:t xml:space="preserve"> ответственного за предоставление муниципальной услуги.</w:t>
      </w: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Проверки могут быть плановыми и внеплановыми. Порядок и периодичность осуществления плановых проверок устанавливается планом работы </w:t>
      </w:r>
      <w:r w:rsidRPr="00FC62DA">
        <w:rPr>
          <w:rFonts w:ascii="Times New Roman" w:hAnsi="Times New Roman" w:cs="Times New Roman"/>
          <w:b w:val="0"/>
          <w:kern w:val="2"/>
          <w:sz w:val="28"/>
          <w:szCs w:val="28"/>
          <w:lang w:eastAsia="hi-IN" w:bidi="hi-IN"/>
        </w:rPr>
        <w:t>Отдела</w:t>
      </w:r>
      <w:r>
        <w:rPr>
          <w:rFonts w:ascii="Times New Roman" w:hAnsi="Times New Roman" w:cs="Times New Roman"/>
          <w:b w:val="0"/>
          <w:kern w:val="2"/>
          <w:sz w:val="28"/>
          <w:szCs w:val="28"/>
          <w:lang w:eastAsia="hi-IN" w:bidi="hi-IN"/>
        </w:rPr>
        <w:t>.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проверке могут рассматриваться все вопросы, связанные с 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</w:t>
      </w:r>
      <w:r w:rsidRPr="00FC62DA">
        <w:rPr>
          <w:rFonts w:ascii="Times New Roman" w:hAnsi="Times New Roman" w:cs="Times New Roman"/>
          <w:b w:val="0"/>
          <w:kern w:val="2"/>
          <w:sz w:val="28"/>
          <w:szCs w:val="28"/>
          <w:lang w:eastAsia="hi-IN" w:bidi="hi-IN"/>
        </w:rPr>
        <w:t>Отдела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, ответственного за предоставление муниципальной услуги.</w:t>
      </w:r>
    </w:p>
    <w:p w:rsidR="009C406D" w:rsidRPr="00F815CF" w:rsidRDefault="009C406D" w:rsidP="005F130F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406D" w:rsidRPr="00F815CF" w:rsidRDefault="009C406D" w:rsidP="005F130F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 w:rsidRPr="00F815CF">
        <w:rPr>
          <w:rFonts w:eastAsia="SimSun"/>
          <w:kern w:val="2"/>
          <w:sz w:val="28"/>
          <w:szCs w:val="28"/>
          <w:lang w:eastAsia="hi-IN" w:bidi="hi-IN"/>
        </w:rPr>
        <w:t>Ответственность должностных лиц исполнительного органа государственной власти Республики Алтай за решения и действия (бездействие), принимаемые (осуществляемые) в ходе исполнения государственной функции</w:t>
      </w: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результатам проведенных проверок, в случае выявления нарушений соблюдения положений Административного регламента, виновные должностные лица </w:t>
      </w:r>
      <w:r w:rsidRPr="00FC62DA">
        <w:rPr>
          <w:rFonts w:ascii="Times New Roman" w:hAnsi="Times New Roman" w:cs="Times New Roman"/>
          <w:b w:val="0"/>
          <w:kern w:val="2"/>
          <w:sz w:val="28"/>
          <w:szCs w:val="28"/>
          <w:lang w:eastAsia="hi-IN" w:bidi="hi-IN"/>
        </w:rPr>
        <w:t>Отдела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 услуги.</w:t>
      </w: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Персональная ответственность должностных лиц Министерства закрепляется в должностных регламентах в соответствии с требованиями законодательства.</w:t>
      </w:r>
    </w:p>
    <w:p w:rsidR="009C406D" w:rsidRPr="00F815CF" w:rsidRDefault="009C406D" w:rsidP="005F13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C406D" w:rsidRPr="00F815CF" w:rsidRDefault="009C406D" w:rsidP="005F130F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 w:rsidRPr="00F815CF">
        <w:rPr>
          <w:rFonts w:eastAsia="SimSun"/>
          <w:kern w:val="2"/>
          <w:sz w:val="28"/>
          <w:szCs w:val="28"/>
          <w:lang w:eastAsia="hi-IN" w:bidi="hi-IN"/>
        </w:rPr>
        <w:t>Положения, характеризующие требования к порядку и формам контроля за исполнением государственной функции, в том числе со стороны граждан, их объединений и организаций</w:t>
      </w: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Pr="00FC62DA">
        <w:rPr>
          <w:rFonts w:ascii="Times New Roman" w:hAnsi="Times New Roman" w:cs="Times New Roman"/>
          <w:b w:val="0"/>
          <w:kern w:val="2"/>
          <w:sz w:val="28"/>
          <w:szCs w:val="28"/>
          <w:lang w:eastAsia="hi-IN" w:bidi="hi-IN"/>
        </w:rPr>
        <w:t>Отдела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предоставлении государственной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C406D" w:rsidRPr="00F815CF" w:rsidRDefault="009C406D" w:rsidP="005F13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C406D" w:rsidRPr="00F815CF" w:rsidRDefault="009C406D" w:rsidP="005F130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815CF">
        <w:rPr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служащих.</w:t>
      </w:r>
    </w:p>
    <w:p w:rsidR="009C406D" w:rsidRPr="00F815CF" w:rsidRDefault="009C406D" w:rsidP="005F130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9C406D" w:rsidRPr="00F815CF" w:rsidRDefault="009C406D" w:rsidP="005F130F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F815CF">
        <w:rPr>
          <w:color w:val="000000"/>
          <w:sz w:val="28"/>
          <w:szCs w:val="28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</w:t>
      </w:r>
      <w:r w:rsidRPr="00FC62DA">
        <w:rPr>
          <w:color w:val="000000"/>
          <w:sz w:val="28"/>
          <w:szCs w:val="28"/>
        </w:rPr>
        <w:t xml:space="preserve">должностных лиц </w:t>
      </w:r>
      <w:r w:rsidRPr="00FC62DA">
        <w:rPr>
          <w:kern w:val="2"/>
          <w:sz w:val="28"/>
          <w:szCs w:val="28"/>
          <w:lang w:eastAsia="hi-IN" w:bidi="hi-IN"/>
        </w:rPr>
        <w:t>Отдела.</w:t>
      </w: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Заявитель может обратиться с жалобой, в том числе в следующих случаях:</w:t>
      </w:r>
    </w:p>
    <w:p w:rsidR="009C406D" w:rsidRPr="00F815CF" w:rsidRDefault="009C406D" w:rsidP="005F130F">
      <w:pPr>
        <w:pStyle w:val="a"/>
        <w:numPr>
          <w:ilvl w:val="0"/>
          <w:numId w:val="3"/>
        </w:numPr>
        <w:ind w:left="0" w:firstLine="567"/>
      </w:pPr>
      <w:r w:rsidRPr="00F815CF">
        <w:t>нарушение срока регистрации запроса заявителя о предоставлении государственной или муниципальной услуги;</w:t>
      </w:r>
    </w:p>
    <w:p w:rsidR="009C406D" w:rsidRPr="00F815CF" w:rsidRDefault="009C406D" w:rsidP="005F130F">
      <w:pPr>
        <w:pStyle w:val="a"/>
        <w:numPr>
          <w:ilvl w:val="0"/>
          <w:numId w:val="3"/>
        </w:numPr>
        <w:ind w:left="0" w:firstLine="567"/>
      </w:pPr>
      <w:r w:rsidRPr="00F815CF">
        <w:lastRenderedPageBreak/>
        <w:t>нарушение срока предоставления государственной или муниципальной услуги;</w:t>
      </w:r>
    </w:p>
    <w:p w:rsidR="009C406D" w:rsidRPr="00FC62DA" w:rsidRDefault="009C406D" w:rsidP="005F130F">
      <w:pPr>
        <w:pStyle w:val="a"/>
        <w:numPr>
          <w:ilvl w:val="0"/>
          <w:numId w:val="3"/>
        </w:numPr>
        <w:ind w:left="0" w:firstLine="567"/>
      </w:pPr>
      <w:r w:rsidRPr="00F815CF">
        <w:t xml:space="preserve">требование у заявителя документов, не предусмотренных нормативными </w:t>
      </w:r>
      <w:r w:rsidRPr="00FC62DA">
        <w:t xml:space="preserve">правовыми актами Российской Федерации, нормативными правовыми актами </w:t>
      </w:r>
      <w:r w:rsidRPr="00FC62DA">
        <w:rPr>
          <w:kern w:val="2"/>
          <w:lang w:eastAsia="hi-IN" w:bidi="hi-IN"/>
        </w:rPr>
        <w:t>Отдела</w:t>
      </w:r>
      <w:r w:rsidRPr="00FC62DA">
        <w:t>;</w:t>
      </w:r>
    </w:p>
    <w:p w:rsidR="009C406D" w:rsidRPr="00FC62DA" w:rsidRDefault="009C406D" w:rsidP="005F130F">
      <w:pPr>
        <w:pStyle w:val="a"/>
        <w:numPr>
          <w:ilvl w:val="0"/>
          <w:numId w:val="3"/>
        </w:numPr>
        <w:ind w:left="0" w:firstLine="567"/>
      </w:pPr>
      <w:r w:rsidRPr="00FC62DA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FC62DA">
        <w:rPr>
          <w:kern w:val="2"/>
          <w:lang w:eastAsia="hi-IN" w:bidi="hi-IN"/>
        </w:rPr>
        <w:t>Отдела;</w:t>
      </w:r>
    </w:p>
    <w:p w:rsidR="009C406D" w:rsidRPr="00F815CF" w:rsidRDefault="009C406D" w:rsidP="005F130F">
      <w:pPr>
        <w:pStyle w:val="a"/>
        <w:numPr>
          <w:ilvl w:val="0"/>
          <w:numId w:val="3"/>
        </w:numPr>
        <w:ind w:left="0" w:firstLine="567"/>
      </w:pPr>
      <w:r w:rsidRPr="00FC62DA">
        <w:t xml:space="preserve"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FC62DA">
        <w:rPr>
          <w:kern w:val="2"/>
          <w:lang w:eastAsia="hi-IN" w:bidi="hi-IN"/>
        </w:rPr>
        <w:t>Отдела</w:t>
      </w:r>
      <w:r w:rsidRPr="00F815CF">
        <w:t>;</w:t>
      </w:r>
    </w:p>
    <w:p w:rsidR="009C406D" w:rsidRPr="00F815CF" w:rsidRDefault="009C406D" w:rsidP="005F130F">
      <w:pPr>
        <w:pStyle w:val="a"/>
        <w:numPr>
          <w:ilvl w:val="0"/>
          <w:numId w:val="3"/>
        </w:numPr>
        <w:ind w:left="0" w:firstLine="567"/>
      </w:pPr>
      <w:r w:rsidRPr="00F815CF">
        <w:t xml:space="preserve"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FC62DA">
        <w:rPr>
          <w:kern w:val="2"/>
          <w:lang w:eastAsia="hi-IN" w:bidi="hi-IN"/>
        </w:rPr>
        <w:t>Отдела;</w:t>
      </w:r>
    </w:p>
    <w:p w:rsidR="009C406D" w:rsidRPr="00F815CF" w:rsidRDefault="009C406D" w:rsidP="005F130F">
      <w:pPr>
        <w:pStyle w:val="a"/>
        <w:numPr>
          <w:ilvl w:val="0"/>
          <w:numId w:val="3"/>
        </w:numPr>
        <w:ind w:left="0" w:firstLine="567"/>
      </w:pPr>
      <w:r w:rsidRPr="00F815CF">
        <w:t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9C406D" w:rsidRPr="00F815CF" w:rsidRDefault="009C406D" w:rsidP="005F130F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F815CF">
        <w:rPr>
          <w:color w:val="000000"/>
          <w:sz w:val="28"/>
          <w:szCs w:val="28"/>
        </w:rPr>
        <w:t>Общие требования к порядку подачи и рассмотрению жалоб:</w:t>
      </w:r>
    </w:p>
    <w:p w:rsidR="009C406D" w:rsidRPr="00F815CF" w:rsidRDefault="009C406D" w:rsidP="005F130F">
      <w:pPr>
        <w:pStyle w:val="a"/>
        <w:widowControl w:val="0"/>
        <w:numPr>
          <w:ilvl w:val="0"/>
          <w:numId w:val="4"/>
        </w:numPr>
        <w:ind w:left="0" w:firstLine="567"/>
      </w:pPr>
      <w:r w:rsidRPr="00F815CF"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9C406D" w:rsidRPr="00F815CF" w:rsidRDefault="009C406D" w:rsidP="005F130F">
      <w:pPr>
        <w:pStyle w:val="a"/>
        <w:widowControl w:val="0"/>
        <w:numPr>
          <w:ilvl w:val="0"/>
          <w:numId w:val="4"/>
        </w:numPr>
        <w:ind w:left="0" w:firstLine="567"/>
      </w:pPr>
      <w:r w:rsidRPr="00F815CF"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регионального портала государственных и муниципальных услуг Республики Алтай, а также может быть принята при личном приеме заявителя;</w:t>
      </w:r>
    </w:p>
    <w:p w:rsidR="009C406D" w:rsidRPr="00F815CF" w:rsidRDefault="009C406D" w:rsidP="005F130F">
      <w:pPr>
        <w:pStyle w:val="a"/>
        <w:widowControl w:val="0"/>
        <w:numPr>
          <w:ilvl w:val="0"/>
          <w:numId w:val="4"/>
        </w:numPr>
        <w:ind w:left="0" w:firstLine="567"/>
      </w:pPr>
      <w:r w:rsidRPr="00F815CF">
        <w:t xml:space="preserve">особенности подачи и рассмотрения жалоб на решения и действия (бездействие) </w:t>
      </w:r>
      <w:r w:rsidRPr="00FC62DA">
        <w:rPr>
          <w:kern w:val="2"/>
          <w:lang w:eastAsia="hi-IN" w:bidi="hi-IN"/>
        </w:rPr>
        <w:t>Отдела</w:t>
      </w:r>
      <w:r w:rsidRPr="00F815CF">
        <w:t xml:space="preserve">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Жалоба должна содержать:</w:t>
      </w:r>
    </w:p>
    <w:p w:rsidR="009C406D" w:rsidRPr="00F815CF" w:rsidRDefault="009C406D" w:rsidP="005F130F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C406D" w:rsidRPr="00F815CF" w:rsidRDefault="009C406D" w:rsidP="005F130F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</w:t>
      </w:r>
      <w:r w:rsidRPr="00F815CF">
        <w:rPr>
          <w:rFonts w:ascii="Times New Roman" w:hAnsi="Times New Roman" w:cs="Times New Roman"/>
          <w:sz w:val="28"/>
          <w:szCs w:val="28"/>
        </w:rPr>
        <w:lastRenderedPageBreak/>
        <w:t>которым должен быть направлен ответ заявителю;</w:t>
      </w:r>
    </w:p>
    <w:p w:rsidR="009C406D" w:rsidRPr="00F815CF" w:rsidRDefault="009C406D" w:rsidP="005F130F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C406D" w:rsidRPr="00F815CF" w:rsidRDefault="009C406D" w:rsidP="005F130F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bookmarkStart w:id="1" w:name="Par304"/>
      <w:bookmarkEnd w:id="1"/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В исключительных случаях, а также в случае направления запроса в территориальный орган о представлении дополнительных документов и материалов, а также в случае направления запроса в другие государственные органы, органы местного самоуправления или должностным лицам для получения необходимых для рассмотрения письменной жалобы документов и материалов, должностное лицо, наделенное полномочиями по рассмотрению жалоб, вправе продлить срок рассмотрения жалобы не более, чем на тридцать дней, уведомив о продлении срока ее рассмотрения заявителя, направившего жалобу.</w:t>
      </w: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C406D" w:rsidRPr="00F815CF" w:rsidRDefault="009C406D" w:rsidP="005F130F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</w:p>
    <w:p w:rsidR="009C406D" w:rsidRPr="00F815CF" w:rsidRDefault="009C406D" w:rsidP="005F130F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406D" w:rsidRPr="00F815CF" w:rsidRDefault="009C406D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C406D" w:rsidRPr="00F815CF" w:rsidRDefault="009C406D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jc w:val="both"/>
        <w:rPr>
          <w:sz w:val="28"/>
          <w:szCs w:val="28"/>
        </w:rPr>
      </w:pPr>
    </w:p>
    <w:p w:rsidR="009C406D" w:rsidRPr="00F815CF" w:rsidRDefault="009C406D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jc w:val="both"/>
        <w:rPr>
          <w:sz w:val="28"/>
          <w:szCs w:val="28"/>
        </w:rPr>
      </w:pPr>
    </w:p>
    <w:p w:rsidR="009C406D" w:rsidRPr="00F815CF" w:rsidRDefault="009C406D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jc w:val="both"/>
        <w:rPr>
          <w:sz w:val="28"/>
          <w:szCs w:val="28"/>
        </w:rPr>
      </w:pPr>
    </w:p>
    <w:p w:rsidR="009C406D" w:rsidRPr="00F815CF" w:rsidRDefault="009C406D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jc w:val="both"/>
        <w:rPr>
          <w:sz w:val="28"/>
          <w:szCs w:val="28"/>
        </w:rPr>
      </w:pPr>
    </w:p>
    <w:p w:rsidR="009C406D" w:rsidRPr="00F815CF" w:rsidRDefault="009C406D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jc w:val="both"/>
        <w:rPr>
          <w:sz w:val="28"/>
          <w:szCs w:val="28"/>
        </w:rPr>
      </w:pPr>
    </w:p>
    <w:p w:rsidR="009C406D" w:rsidRPr="00F815CF" w:rsidRDefault="009C406D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jc w:val="both"/>
        <w:rPr>
          <w:sz w:val="28"/>
          <w:szCs w:val="28"/>
        </w:rPr>
      </w:pPr>
    </w:p>
    <w:p w:rsidR="009C406D" w:rsidRPr="00F815CF" w:rsidRDefault="009C406D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jc w:val="both"/>
        <w:rPr>
          <w:sz w:val="28"/>
          <w:szCs w:val="28"/>
        </w:rPr>
      </w:pPr>
    </w:p>
    <w:p w:rsidR="009C406D" w:rsidRPr="00F815CF" w:rsidRDefault="009C406D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jc w:val="both"/>
        <w:rPr>
          <w:sz w:val="28"/>
          <w:szCs w:val="28"/>
        </w:rPr>
      </w:pPr>
    </w:p>
    <w:p w:rsidR="009C406D" w:rsidRPr="00F815CF" w:rsidRDefault="009C406D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jc w:val="both"/>
        <w:rPr>
          <w:sz w:val="28"/>
          <w:szCs w:val="28"/>
        </w:rPr>
      </w:pPr>
    </w:p>
    <w:p w:rsidR="009C406D" w:rsidRPr="00F815CF" w:rsidRDefault="009C406D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jc w:val="both"/>
        <w:rPr>
          <w:sz w:val="28"/>
          <w:szCs w:val="28"/>
        </w:rPr>
      </w:pPr>
    </w:p>
    <w:p w:rsidR="009C406D" w:rsidRPr="00F815CF" w:rsidRDefault="009C406D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jc w:val="both"/>
        <w:rPr>
          <w:sz w:val="28"/>
          <w:szCs w:val="28"/>
        </w:rPr>
      </w:pPr>
      <w:bookmarkStart w:id="2" w:name="_GoBack"/>
      <w:bookmarkEnd w:id="2"/>
    </w:p>
    <w:sectPr w:rsidR="009C406D" w:rsidRPr="00F815CF" w:rsidSect="00035BDB">
      <w:headerReference w:type="default" r:id="rId11"/>
      <w:pgSz w:w="11906" w:h="16838" w:code="9"/>
      <w:pgMar w:top="1134" w:right="709" w:bottom="1134" w:left="1276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D55" w:rsidRDefault="003C0D55">
      <w:r>
        <w:separator/>
      </w:r>
    </w:p>
  </w:endnote>
  <w:endnote w:type="continuationSeparator" w:id="0">
    <w:p w:rsidR="003C0D55" w:rsidRDefault="003C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D55" w:rsidRDefault="003C0D55">
      <w:r>
        <w:separator/>
      </w:r>
    </w:p>
  </w:footnote>
  <w:footnote w:type="continuationSeparator" w:id="0">
    <w:p w:rsidR="003C0D55" w:rsidRDefault="003C0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6D" w:rsidRDefault="009C406D" w:rsidP="007A4281">
    <w:pPr>
      <w:pStyle w:val="af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778DD">
      <w:rPr>
        <w:rStyle w:val="af1"/>
        <w:noProof/>
      </w:rPr>
      <w:t>16</w:t>
    </w:r>
    <w:r>
      <w:rPr>
        <w:rStyle w:val="af1"/>
      </w:rPr>
      <w:fldChar w:fldCharType="end"/>
    </w:r>
  </w:p>
  <w:p w:rsidR="009C406D" w:rsidRDefault="009C406D" w:rsidP="00B02C1B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07596"/>
    <w:multiLevelType w:val="multilevel"/>
    <w:tmpl w:val="A526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32794"/>
    <w:multiLevelType w:val="hybridMultilevel"/>
    <w:tmpl w:val="BFC47816"/>
    <w:lvl w:ilvl="0" w:tplc="66041E30">
      <w:start w:val="1"/>
      <w:numFmt w:val="decimal"/>
      <w:lvlText w:val="%1."/>
      <w:lvlJc w:val="left"/>
      <w:pPr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D0B10"/>
    <w:multiLevelType w:val="hybridMultilevel"/>
    <w:tmpl w:val="E084E9AC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6A2946"/>
    <w:multiLevelType w:val="hybridMultilevel"/>
    <w:tmpl w:val="9CEED34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25E44AA9"/>
    <w:multiLevelType w:val="hybridMultilevel"/>
    <w:tmpl w:val="DC0075F0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231422"/>
    <w:multiLevelType w:val="hybridMultilevel"/>
    <w:tmpl w:val="44B435D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0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2584CB1"/>
    <w:multiLevelType w:val="multilevel"/>
    <w:tmpl w:val="711A889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261" w:hanging="17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2377" w:hanging="1785"/>
      </w:pPr>
      <w:rPr>
        <w:rFonts w:cs="Times New Roman" w:hint="default"/>
      </w:rPr>
    </w:lvl>
    <w:lvl w:ilvl="3">
      <w:start w:val="8"/>
      <w:numFmt w:val="decimal"/>
      <w:isLgl/>
      <w:lvlText w:val="%1.%2.%3.%4."/>
      <w:lvlJc w:val="left"/>
      <w:pPr>
        <w:ind w:left="2493" w:hanging="17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09" w:hanging="17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25" w:hanging="178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cs="Times New Roman" w:hint="default"/>
      </w:rPr>
    </w:lvl>
  </w:abstractNum>
  <w:abstractNum w:abstractNumId="12">
    <w:nsid w:val="6066637B"/>
    <w:multiLevelType w:val="hybridMultilevel"/>
    <w:tmpl w:val="DF00963C"/>
    <w:lvl w:ilvl="0" w:tplc="EDE4E71E">
      <w:start w:val="4"/>
      <w:numFmt w:val="decimal"/>
      <w:lvlText w:val="%1."/>
      <w:lvlJc w:val="left"/>
      <w:pPr>
        <w:ind w:firstLine="567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914910"/>
    <w:multiLevelType w:val="hybridMultilevel"/>
    <w:tmpl w:val="803885A4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B46FD7"/>
    <w:multiLevelType w:val="hybridMultilevel"/>
    <w:tmpl w:val="CFF69FAA"/>
    <w:lvl w:ilvl="0" w:tplc="00F6365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E7C5B04"/>
    <w:multiLevelType w:val="multilevel"/>
    <w:tmpl w:val="3ADA2A7C"/>
    <w:lvl w:ilvl="0">
      <w:start w:val="1"/>
      <w:numFmt w:val="decimal"/>
      <w:pStyle w:val="a"/>
      <w:lvlText w:val="%1."/>
      <w:lvlJc w:val="left"/>
      <w:pPr>
        <w:ind w:left="1446" w:hanging="10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1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6"/>
  </w:num>
  <w:num w:numId="24">
    <w:abstractNumId w:val="7"/>
  </w:num>
  <w:num w:numId="25">
    <w:abstractNumId w:val="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1"/>
  </w:num>
  <w:num w:numId="29">
    <w:abstractNumId w:val="12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4"/>
  </w:num>
  <w:num w:numId="35">
    <w:abstractNumId w:val="1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DEE"/>
    <w:rsid w:val="00003443"/>
    <w:rsid w:val="00003CFE"/>
    <w:rsid w:val="00004367"/>
    <w:rsid w:val="00005966"/>
    <w:rsid w:val="00007D4E"/>
    <w:rsid w:val="000104AC"/>
    <w:rsid w:val="0001204F"/>
    <w:rsid w:val="00012678"/>
    <w:rsid w:val="00023C77"/>
    <w:rsid w:val="0002648C"/>
    <w:rsid w:val="00032891"/>
    <w:rsid w:val="0003453E"/>
    <w:rsid w:val="0003478A"/>
    <w:rsid w:val="00035BDB"/>
    <w:rsid w:val="00036554"/>
    <w:rsid w:val="00043253"/>
    <w:rsid w:val="00044435"/>
    <w:rsid w:val="000463C0"/>
    <w:rsid w:val="00054168"/>
    <w:rsid w:val="00054F2E"/>
    <w:rsid w:val="00055984"/>
    <w:rsid w:val="00055B1F"/>
    <w:rsid w:val="00056364"/>
    <w:rsid w:val="00056410"/>
    <w:rsid w:val="000603C1"/>
    <w:rsid w:val="00061DDE"/>
    <w:rsid w:val="000651DA"/>
    <w:rsid w:val="00080B84"/>
    <w:rsid w:val="00080F1A"/>
    <w:rsid w:val="00086D9C"/>
    <w:rsid w:val="00092C8D"/>
    <w:rsid w:val="000A1ED6"/>
    <w:rsid w:val="000A2D36"/>
    <w:rsid w:val="000C2AC3"/>
    <w:rsid w:val="000C56B7"/>
    <w:rsid w:val="000C67DB"/>
    <w:rsid w:val="000D5038"/>
    <w:rsid w:val="000E49D8"/>
    <w:rsid w:val="000F3908"/>
    <w:rsid w:val="000F3EC2"/>
    <w:rsid w:val="001069E1"/>
    <w:rsid w:val="00113F60"/>
    <w:rsid w:val="001164E3"/>
    <w:rsid w:val="00140D3E"/>
    <w:rsid w:val="00150229"/>
    <w:rsid w:val="00153ED8"/>
    <w:rsid w:val="00153FD1"/>
    <w:rsid w:val="00161B33"/>
    <w:rsid w:val="001706CF"/>
    <w:rsid w:val="00174A45"/>
    <w:rsid w:val="00177FDF"/>
    <w:rsid w:val="00182F5D"/>
    <w:rsid w:val="001869E2"/>
    <w:rsid w:val="00194F79"/>
    <w:rsid w:val="0019754C"/>
    <w:rsid w:val="001A3560"/>
    <w:rsid w:val="001A37C7"/>
    <w:rsid w:val="001A3E18"/>
    <w:rsid w:val="001B74FF"/>
    <w:rsid w:val="001C70E4"/>
    <w:rsid w:val="001D0EC9"/>
    <w:rsid w:val="001D367F"/>
    <w:rsid w:val="001D5DBB"/>
    <w:rsid w:val="001E2693"/>
    <w:rsid w:val="001E6443"/>
    <w:rsid w:val="001E7306"/>
    <w:rsid w:val="001F0C5C"/>
    <w:rsid w:val="001F4B0A"/>
    <w:rsid w:val="001F51BB"/>
    <w:rsid w:val="00202F5B"/>
    <w:rsid w:val="00206B01"/>
    <w:rsid w:val="00213439"/>
    <w:rsid w:val="00214FB8"/>
    <w:rsid w:val="002169C6"/>
    <w:rsid w:val="00220A96"/>
    <w:rsid w:val="0022206E"/>
    <w:rsid w:val="002267F7"/>
    <w:rsid w:val="00233AAC"/>
    <w:rsid w:val="002345FF"/>
    <w:rsid w:val="00247440"/>
    <w:rsid w:val="00251041"/>
    <w:rsid w:val="00251433"/>
    <w:rsid w:val="00254E49"/>
    <w:rsid w:val="002629C4"/>
    <w:rsid w:val="00262DA3"/>
    <w:rsid w:val="00266495"/>
    <w:rsid w:val="002667F2"/>
    <w:rsid w:val="00274121"/>
    <w:rsid w:val="0028089E"/>
    <w:rsid w:val="0028474E"/>
    <w:rsid w:val="002945FC"/>
    <w:rsid w:val="00297D0B"/>
    <w:rsid w:val="002A0D8F"/>
    <w:rsid w:val="002A17CC"/>
    <w:rsid w:val="002B2828"/>
    <w:rsid w:val="002B5204"/>
    <w:rsid w:val="002C687B"/>
    <w:rsid w:val="002C766D"/>
    <w:rsid w:val="002D683B"/>
    <w:rsid w:val="002E1653"/>
    <w:rsid w:val="002E32E3"/>
    <w:rsid w:val="002E44EF"/>
    <w:rsid w:val="002E6BAB"/>
    <w:rsid w:val="002F28F3"/>
    <w:rsid w:val="002F3AF6"/>
    <w:rsid w:val="002F5308"/>
    <w:rsid w:val="002F64DD"/>
    <w:rsid w:val="002F7AF9"/>
    <w:rsid w:val="00300130"/>
    <w:rsid w:val="00303D85"/>
    <w:rsid w:val="00303DB1"/>
    <w:rsid w:val="00303E04"/>
    <w:rsid w:val="00305609"/>
    <w:rsid w:val="00310798"/>
    <w:rsid w:val="00310914"/>
    <w:rsid w:val="00320DB0"/>
    <w:rsid w:val="0032395A"/>
    <w:rsid w:val="003257A5"/>
    <w:rsid w:val="0032665A"/>
    <w:rsid w:val="00330447"/>
    <w:rsid w:val="003317EB"/>
    <w:rsid w:val="00335A34"/>
    <w:rsid w:val="00341FC3"/>
    <w:rsid w:val="00345A4C"/>
    <w:rsid w:val="0035399D"/>
    <w:rsid w:val="00354C11"/>
    <w:rsid w:val="003575F9"/>
    <w:rsid w:val="00361359"/>
    <w:rsid w:val="00363706"/>
    <w:rsid w:val="0036519C"/>
    <w:rsid w:val="00365A3F"/>
    <w:rsid w:val="00367B6B"/>
    <w:rsid w:val="00374789"/>
    <w:rsid w:val="00374BDE"/>
    <w:rsid w:val="0038763A"/>
    <w:rsid w:val="00387858"/>
    <w:rsid w:val="00391977"/>
    <w:rsid w:val="00393998"/>
    <w:rsid w:val="003A3947"/>
    <w:rsid w:val="003B10BD"/>
    <w:rsid w:val="003B49AF"/>
    <w:rsid w:val="003C007B"/>
    <w:rsid w:val="003C0D55"/>
    <w:rsid w:val="003C3039"/>
    <w:rsid w:val="003C5F9C"/>
    <w:rsid w:val="003D06A4"/>
    <w:rsid w:val="003D154B"/>
    <w:rsid w:val="003E4DF6"/>
    <w:rsid w:val="003E6B54"/>
    <w:rsid w:val="003F2D96"/>
    <w:rsid w:val="003F6C1D"/>
    <w:rsid w:val="00400040"/>
    <w:rsid w:val="004030EB"/>
    <w:rsid w:val="00403AD3"/>
    <w:rsid w:val="00404634"/>
    <w:rsid w:val="00412022"/>
    <w:rsid w:val="00412779"/>
    <w:rsid w:val="00415728"/>
    <w:rsid w:val="00424F73"/>
    <w:rsid w:val="004260DA"/>
    <w:rsid w:val="00430CDD"/>
    <w:rsid w:val="00431F78"/>
    <w:rsid w:val="00434A74"/>
    <w:rsid w:val="00442029"/>
    <w:rsid w:val="00442726"/>
    <w:rsid w:val="0044305F"/>
    <w:rsid w:val="00450B99"/>
    <w:rsid w:val="0046213D"/>
    <w:rsid w:val="004643D6"/>
    <w:rsid w:val="00465713"/>
    <w:rsid w:val="00480FF4"/>
    <w:rsid w:val="00482CE4"/>
    <w:rsid w:val="00483F6F"/>
    <w:rsid w:val="00494F28"/>
    <w:rsid w:val="004A0202"/>
    <w:rsid w:val="004A03B4"/>
    <w:rsid w:val="004A662A"/>
    <w:rsid w:val="004B28E4"/>
    <w:rsid w:val="004B3E72"/>
    <w:rsid w:val="004B58DB"/>
    <w:rsid w:val="004D0F2F"/>
    <w:rsid w:val="004D3019"/>
    <w:rsid w:val="004D3A2B"/>
    <w:rsid w:val="004D44FF"/>
    <w:rsid w:val="004D5E5D"/>
    <w:rsid w:val="004E371C"/>
    <w:rsid w:val="004E4EDD"/>
    <w:rsid w:val="004F0413"/>
    <w:rsid w:val="004F625D"/>
    <w:rsid w:val="005048F6"/>
    <w:rsid w:val="00505883"/>
    <w:rsid w:val="00512932"/>
    <w:rsid w:val="00516813"/>
    <w:rsid w:val="005264C3"/>
    <w:rsid w:val="00540A13"/>
    <w:rsid w:val="00551724"/>
    <w:rsid w:val="00556F9B"/>
    <w:rsid w:val="00566596"/>
    <w:rsid w:val="00570AEA"/>
    <w:rsid w:val="005732DF"/>
    <w:rsid w:val="00573376"/>
    <w:rsid w:val="00584C1F"/>
    <w:rsid w:val="0059343C"/>
    <w:rsid w:val="00593603"/>
    <w:rsid w:val="005A0397"/>
    <w:rsid w:val="005A2FC4"/>
    <w:rsid w:val="005B0EDF"/>
    <w:rsid w:val="005B0FE4"/>
    <w:rsid w:val="005C09B0"/>
    <w:rsid w:val="005C2F15"/>
    <w:rsid w:val="005C3276"/>
    <w:rsid w:val="005C6B76"/>
    <w:rsid w:val="005C7C1C"/>
    <w:rsid w:val="005D0FD5"/>
    <w:rsid w:val="005D4395"/>
    <w:rsid w:val="005E2EAC"/>
    <w:rsid w:val="005E7DBC"/>
    <w:rsid w:val="005F130F"/>
    <w:rsid w:val="00612CD6"/>
    <w:rsid w:val="0061492C"/>
    <w:rsid w:val="006150C3"/>
    <w:rsid w:val="006160D3"/>
    <w:rsid w:val="00622615"/>
    <w:rsid w:val="00622A9B"/>
    <w:rsid w:val="00627533"/>
    <w:rsid w:val="00632305"/>
    <w:rsid w:val="0063238A"/>
    <w:rsid w:val="0063610E"/>
    <w:rsid w:val="00650A48"/>
    <w:rsid w:val="0065651F"/>
    <w:rsid w:val="00657596"/>
    <w:rsid w:val="00662287"/>
    <w:rsid w:val="00664B52"/>
    <w:rsid w:val="00670F93"/>
    <w:rsid w:val="0067319C"/>
    <w:rsid w:val="0067563C"/>
    <w:rsid w:val="0068612E"/>
    <w:rsid w:val="00691E6D"/>
    <w:rsid w:val="00692971"/>
    <w:rsid w:val="0069297E"/>
    <w:rsid w:val="0069496F"/>
    <w:rsid w:val="006A3358"/>
    <w:rsid w:val="006A4948"/>
    <w:rsid w:val="006A64EA"/>
    <w:rsid w:val="006B01D5"/>
    <w:rsid w:val="006B3A62"/>
    <w:rsid w:val="006C24A5"/>
    <w:rsid w:val="006C3654"/>
    <w:rsid w:val="006D0FEB"/>
    <w:rsid w:val="006D1494"/>
    <w:rsid w:val="006D2567"/>
    <w:rsid w:val="006D4EF4"/>
    <w:rsid w:val="006D5E64"/>
    <w:rsid w:val="006D63D1"/>
    <w:rsid w:val="006D666E"/>
    <w:rsid w:val="006F0E7E"/>
    <w:rsid w:val="007118DD"/>
    <w:rsid w:val="00714993"/>
    <w:rsid w:val="007153C1"/>
    <w:rsid w:val="00716DCD"/>
    <w:rsid w:val="00723876"/>
    <w:rsid w:val="00723EEE"/>
    <w:rsid w:val="00726F38"/>
    <w:rsid w:val="00733B03"/>
    <w:rsid w:val="00734970"/>
    <w:rsid w:val="00736A6C"/>
    <w:rsid w:val="007415BA"/>
    <w:rsid w:val="00744773"/>
    <w:rsid w:val="007461EF"/>
    <w:rsid w:val="00752545"/>
    <w:rsid w:val="007611C7"/>
    <w:rsid w:val="0076484D"/>
    <w:rsid w:val="00770DBF"/>
    <w:rsid w:val="00771A30"/>
    <w:rsid w:val="00780198"/>
    <w:rsid w:val="00781E18"/>
    <w:rsid w:val="00782A82"/>
    <w:rsid w:val="00783CA3"/>
    <w:rsid w:val="007A1579"/>
    <w:rsid w:val="007A1A7A"/>
    <w:rsid w:val="007A1E12"/>
    <w:rsid w:val="007A3E7C"/>
    <w:rsid w:val="007A4281"/>
    <w:rsid w:val="007A4766"/>
    <w:rsid w:val="007B506F"/>
    <w:rsid w:val="007B7F86"/>
    <w:rsid w:val="007C4F4F"/>
    <w:rsid w:val="007D2124"/>
    <w:rsid w:val="007D298C"/>
    <w:rsid w:val="007D5520"/>
    <w:rsid w:val="007E30A3"/>
    <w:rsid w:val="007E4C3B"/>
    <w:rsid w:val="007E5E41"/>
    <w:rsid w:val="007E5FBF"/>
    <w:rsid w:val="007E7F04"/>
    <w:rsid w:val="007F1226"/>
    <w:rsid w:val="007F2C6A"/>
    <w:rsid w:val="007F4430"/>
    <w:rsid w:val="007F54F8"/>
    <w:rsid w:val="007F7E8B"/>
    <w:rsid w:val="008060B4"/>
    <w:rsid w:val="0081308C"/>
    <w:rsid w:val="00813EC3"/>
    <w:rsid w:val="00827EBF"/>
    <w:rsid w:val="00831420"/>
    <w:rsid w:val="00831EC0"/>
    <w:rsid w:val="00836B25"/>
    <w:rsid w:val="00845D2E"/>
    <w:rsid w:val="008517A7"/>
    <w:rsid w:val="0085680E"/>
    <w:rsid w:val="00857388"/>
    <w:rsid w:val="008606B8"/>
    <w:rsid w:val="00867CE5"/>
    <w:rsid w:val="00873546"/>
    <w:rsid w:val="00876AB8"/>
    <w:rsid w:val="00880BB9"/>
    <w:rsid w:val="00882879"/>
    <w:rsid w:val="008835BB"/>
    <w:rsid w:val="0088404C"/>
    <w:rsid w:val="00887BA9"/>
    <w:rsid w:val="008901A3"/>
    <w:rsid w:val="00890E8A"/>
    <w:rsid w:val="00892691"/>
    <w:rsid w:val="008A2DD1"/>
    <w:rsid w:val="008B0959"/>
    <w:rsid w:val="008B1EA1"/>
    <w:rsid w:val="008B2C5E"/>
    <w:rsid w:val="008B32DE"/>
    <w:rsid w:val="008B51C9"/>
    <w:rsid w:val="008B750C"/>
    <w:rsid w:val="008C0654"/>
    <w:rsid w:val="008C2661"/>
    <w:rsid w:val="008C2B7A"/>
    <w:rsid w:val="008C2D97"/>
    <w:rsid w:val="008C4EBB"/>
    <w:rsid w:val="008D6FB8"/>
    <w:rsid w:val="008E6C67"/>
    <w:rsid w:val="008E6EF0"/>
    <w:rsid w:val="008F1EB8"/>
    <w:rsid w:val="008F6DF8"/>
    <w:rsid w:val="00900251"/>
    <w:rsid w:val="00900D3F"/>
    <w:rsid w:val="00906F0A"/>
    <w:rsid w:val="009170D5"/>
    <w:rsid w:val="0092594D"/>
    <w:rsid w:val="009261E0"/>
    <w:rsid w:val="00934A30"/>
    <w:rsid w:val="0094013E"/>
    <w:rsid w:val="00940F3A"/>
    <w:rsid w:val="00942491"/>
    <w:rsid w:val="00942A5A"/>
    <w:rsid w:val="00945D19"/>
    <w:rsid w:val="00947F2C"/>
    <w:rsid w:val="00952CAA"/>
    <w:rsid w:val="00954599"/>
    <w:rsid w:val="0095744B"/>
    <w:rsid w:val="00957482"/>
    <w:rsid w:val="00957E14"/>
    <w:rsid w:val="00963E90"/>
    <w:rsid w:val="0097564A"/>
    <w:rsid w:val="0098326D"/>
    <w:rsid w:val="00984884"/>
    <w:rsid w:val="009A1806"/>
    <w:rsid w:val="009A2156"/>
    <w:rsid w:val="009A2F8D"/>
    <w:rsid w:val="009A53BE"/>
    <w:rsid w:val="009A607D"/>
    <w:rsid w:val="009B11F7"/>
    <w:rsid w:val="009B267A"/>
    <w:rsid w:val="009B2B15"/>
    <w:rsid w:val="009B42FE"/>
    <w:rsid w:val="009C406D"/>
    <w:rsid w:val="009C543A"/>
    <w:rsid w:val="009D0AC2"/>
    <w:rsid w:val="009D22D3"/>
    <w:rsid w:val="009D7CD4"/>
    <w:rsid w:val="009E067E"/>
    <w:rsid w:val="009E349C"/>
    <w:rsid w:val="009E36D0"/>
    <w:rsid w:val="009F7417"/>
    <w:rsid w:val="009F7947"/>
    <w:rsid w:val="00A033C0"/>
    <w:rsid w:val="00A044FD"/>
    <w:rsid w:val="00A05E18"/>
    <w:rsid w:val="00A10454"/>
    <w:rsid w:val="00A14B1E"/>
    <w:rsid w:val="00A15458"/>
    <w:rsid w:val="00A15D7E"/>
    <w:rsid w:val="00A2017E"/>
    <w:rsid w:val="00A34E2B"/>
    <w:rsid w:val="00A3643E"/>
    <w:rsid w:val="00A40CC4"/>
    <w:rsid w:val="00A45E0E"/>
    <w:rsid w:val="00A46522"/>
    <w:rsid w:val="00A505C8"/>
    <w:rsid w:val="00A5474E"/>
    <w:rsid w:val="00A57D96"/>
    <w:rsid w:val="00A60C71"/>
    <w:rsid w:val="00A64412"/>
    <w:rsid w:val="00A67085"/>
    <w:rsid w:val="00A67D2A"/>
    <w:rsid w:val="00A7037F"/>
    <w:rsid w:val="00A80651"/>
    <w:rsid w:val="00A80FC9"/>
    <w:rsid w:val="00A86541"/>
    <w:rsid w:val="00A8787C"/>
    <w:rsid w:val="00A95164"/>
    <w:rsid w:val="00A9759B"/>
    <w:rsid w:val="00AA4413"/>
    <w:rsid w:val="00AA63AE"/>
    <w:rsid w:val="00AA64AE"/>
    <w:rsid w:val="00AB519B"/>
    <w:rsid w:val="00AB71F2"/>
    <w:rsid w:val="00AC13C1"/>
    <w:rsid w:val="00AC221C"/>
    <w:rsid w:val="00AD0BF4"/>
    <w:rsid w:val="00AD15A5"/>
    <w:rsid w:val="00AD2A6F"/>
    <w:rsid w:val="00AD76B5"/>
    <w:rsid w:val="00AF08D0"/>
    <w:rsid w:val="00AF39F3"/>
    <w:rsid w:val="00B01768"/>
    <w:rsid w:val="00B02C1B"/>
    <w:rsid w:val="00B06B02"/>
    <w:rsid w:val="00B07A14"/>
    <w:rsid w:val="00B10AA2"/>
    <w:rsid w:val="00B127FC"/>
    <w:rsid w:val="00B12C19"/>
    <w:rsid w:val="00B13A3B"/>
    <w:rsid w:val="00B16D92"/>
    <w:rsid w:val="00B176F0"/>
    <w:rsid w:val="00B21AD9"/>
    <w:rsid w:val="00B24EFD"/>
    <w:rsid w:val="00B26293"/>
    <w:rsid w:val="00B30775"/>
    <w:rsid w:val="00B37018"/>
    <w:rsid w:val="00B4564B"/>
    <w:rsid w:val="00B51984"/>
    <w:rsid w:val="00B534A7"/>
    <w:rsid w:val="00B564F7"/>
    <w:rsid w:val="00B62099"/>
    <w:rsid w:val="00B63C83"/>
    <w:rsid w:val="00B64911"/>
    <w:rsid w:val="00B65EDA"/>
    <w:rsid w:val="00B778DD"/>
    <w:rsid w:val="00B92FBC"/>
    <w:rsid w:val="00B9592F"/>
    <w:rsid w:val="00BB0C6B"/>
    <w:rsid w:val="00BB0E48"/>
    <w:rsid w:val="00BB7326"/>
    <w:rsid w:val="00BC02B9"/>
    <w:rsid w:val="00BD387F"/>
    <w:rsid w:val="00BE0E66"/>
    <w:rsid w:val="00BE570C"/>
    <w:rsid w:val="00BE59F3"/>
    <w:rsid w:val="00BE5BB7"/>
    <w:rsid w:val="00BE71DE"/>
    <w:rsid w:val="00C07729"/>
    <w:rsid w:val="00C159C2"/>
    <w:rsid w:val="00C16C72"/>
    <w:rsid w:val="00C16E84"/>
    <w:rsid w:val="00C216F3"/>
    <w:rsid w:val="00C276AA"/>
    <w:rsid w:val="00C31952"/>
    <w:rsid w:val="00C3506E"/>
    <w:rsid w:val="00C37923"/>
    <w:rsid w:val="00C4281D"/>
    <w:rsid w:val="00C46364"/>
    <w:rsid w:val="00C46E08"/>
    <w:rsid w:val="00C47D8D"/>
    <w:rsid w:val="00C51981"/>
    <w:rsid w:val="00C51B0E"/>
    <w:rsid w:val="00C637E8"/>
    <w:rsid w:val="00C65CC5"/>
    <w:rsid w:val="00C66E5D"/>
    <w:rsid w:val="00C747BD"/>
    <w:rsid w:val="00C74B46"/>
    <w:rsid w:val="00C75866"/>
    <w:rsid w:val="00C765FB"/>
    <w:rsid w:val="00C77CFA"/>
    <w:rsid w:val="00C84061"/>
    <w:rsid w:val="00C84B1A"/>
    <w:rsid w:val="00C92AAB"/>
    <w:rsid w:val="00C92DB9"/>
    <w:rsid w:val="00C92DFA"/>
    <w:rsid w:val="00C95484"/>
    <w:rsid w:val="00CA2812"/>
    <w:rsid w:val="00CA6DE0"/>
    <w:rsid w:val="00CB16B1"/>
    <w:rsid w:val="00CB1978"/>
    <w:rsid w:val="00CB4027"/>
    <w:rsid w:val="00CB43B2"/>
    <w:rsid w:val="00CB677F"/>
    <w:rsid w:val="00CB6E82"/>
    <w:rsid w:val="00CC1F03"/>
    <w:rsid w:val="00CC4441"/>
    <w:rsid w:val="00CC6994"/>
    <w:rsid w:val="00CD0CA1"/>
    <w:rsid w:val="00CD551C"/>
    <w:rsid w:val="00CE1E53"/>
    <w:rsid w:val="00CF1435"/>
    <w:rsid w:val="00D048F2"/>
    <w:rsid w:val="00D049CD"/>
    <w:rsid w:val="00D04D83"/>
    <w:rsid w:val="00D05265"/>
    <w:rsid w:val="00D07128"/>
    <w:rsid w:val="00D1350B"/>
    <w:rsid w:val="00D1789B"/>
    <w:rsid w:val="00D2369B"/>
    <w:rsid w:val="00D32FA5"/>
    <w:rsid w:val="00D37D6F"/>
    <w:rsid w:val="00D404D3"/>
    <w:rsid w:val="00D42557"/>
    <w:rsid w:val="00D4405D"/>
    <w:rsid w:val="00D472D1"/>
    <w:rsid w:val="00D7188B"/>
    <w:rsid w:val="00D7579D"/>
    <w:rsid w:val="00D75976"/>
    <w:rsid w:val="00D8065B"/>
    <w:rsid w:val="00D82172"/>
    <w:rsid w:val="00D83093"/>
    <w:rsid w:val="00D835DB"/>
    <w:rsid w:val="00D903C0"/>
    <w:rsid w:val="00D96F1C"/>
    <w:rsid w:val="00DA204C"/>
    <w:rsid w:val="00DA41AD"/>
    <w:rsid w:val="00DA4E22"/>
    <w:rsid w:val="00DA7E92"/>
    <w:rsid w:val="00DB121E"/>
    <w:rsid w:val="00DC2D61"/>
    <w:rsid w:val="00DC674C"/>
    <w:rsid w:val="00DE28E4"/>
    <w:rsid w:val="00DE48D0"/>
    <w:rsid w:val="00DE6D7D"/>
    <w:rsid w:val="00DE72E6"/>
    <w:rsid w:val="00DF4217"/>
    <w:rsid w:val="00E07B43"/>
    <w:rsid w:val="00E12CD1"/>
    <w:rsid w:val="00E160F9"/>
    <w:rsid w:val="00E17973"/>
    <w:rsid w:val="00E20B0D"/>
    <w:rsid w:val="00E216EE"/>
    <w:rsid w:val="00E23B19"/>
    <w:rsid w:val="00E3348A"/>
    <w:rsid w:val="00E35FB0"/>
    <w:rsid w:val="00E43C44"/>
    <w:rsid w:val="00E43DEE"/>
    <w:rsid w:val="00E52783"/>
    <w:rsid w:val="00E55A96"/>
    <w:rsid w:val="00E5703B"/>
    <w:rsid w:val="00E571AA"/>
    <w:rsid w:val="00E60A84"/>
    <w:rsid w:val="00E65D74"/>
    <w:rsid w:val="00E702FF"/>
    <w:rsid w:val="00E72ABD"/>
    <w:rsid w:val="00E7424B"/>
    <w:rsid w:val="00E77ACA"/>
    <w:rsid w:val="00E874C3"/>
    <w:rsid w:val="00E9524A"/>
    <w:rsid w:val="00EA1AD4"/>
    <w:rsid w:val="00EA365A"/>
    <w:rsid w:val="00EA39C6"/>
    <w:rsid w:val="00EA3CBC"/>
    <w:rsid w:val="00EA7370"/>
    <w:rsid w:val="00EB288C"/>
    <w:rsid w:val="00ED3EC1"/>
    <w:rsid w:val="00ED44CA"/>
    <w:rsid w:val="00EE0AAC"/>
    <w:rsid w:val="00EE2A3F"/>
    <w:rsid w:val="00EE2D53"/>
    <w:rsid w:val="00EF058B"/>
    <w:rsid w:val="00EF1F35"/>
    <w:rsid w:val="00EF4D18"/>
    <w:rsid w:val="00EF5DBC"/>
    <w:rsid w:val="00EF7876"/>
    <w:rsid w:val="00F01EF7"/>
    <w:rsid w:val="00F029AC"/>
    <w:rsid w:val="00F032DB"/>
    <w:rsid w:val="00F05A0D"/>
    <w:rsid w:val="00F157B2"/>
    <w:rsid w:val="00F17BE3"/>
    <w:rsid w:val="00F17E85"/>
    <w:rsid w:val="00F241CA"/>
    <w:rsid w:val="00F260B1"/>
    <w:rsid w:val="00F261C2"/>
    <w:rsid w:val="00F274BD"/>
    <w:rsid w:val="00F2755F"/>
    <w:rsid w:val="00F32A96"/>
    <w:rsid w:val="00F35714"/>
    <w:rsid w:val="00F374D6"/>
    <w:rsid w:val="00F44616"/>
    <w:rsid w:val="00F45136"/>
    <w:rsid w:val="00F452B7"/>
    <w:rsid w:val="00F46400"/>
    <w:rsid w:val="00F52AC6"/>
    <w:rsid w:val="00F54335"/>
    <w:rsid w:val="00F55687"/>
    <w:rsid w:val="00F56329"/>
    <w:rsid w:val="00F71A6C"/>
    <w:rsid w:val="00F72AC8"/>
    <w:rsid w:val="00F76E99"/>
    <w:rsid w:val="00F77412"/>
    <w:rsid w:val="00F815CF"/>
    <w:rsid w:val="00F82C2F"/>
    <w:rsid w:val="00F9049C"/>
    <w:rsid w:val="00F9591B"/>
    <w:rsid w:val="00F95A22"/>
    <w:rsid w:val="00FA1BD5"/>
    <w:rsid w:val="00FA40F2"/>
    <w:rsid w:val="00FA5E23"/>
    <w:rsid w:val="00FA71D1"/>
    <w:rsid w:val="00FB3A9B"/>
    <w:rsid w:val="00FC532C"/>
    <w:rsid w:val="00FC58A8"/>
    <w:rsid w:val="00FC6020"/>
    <w:rsid w:val="00FC60AA"/>
    <w:rsid w:val="00FC62DA"/>
    <w:rsid w:val="00FC630A"/>
    <w:rsid w:val="00FD17FB"/>
    <w:rsid w:val="00FD5972"/>
    <w:rsid w:val="00FE3A10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2099"/>
  </w:style>
  <w:style w:type="paragraph" w:styleId="1">
    <w:name w:val="heading 1"/>
    <w:basedOn w:val="a0"/>
    <w:next w:val="a0"/>
    <w:link w:val="10"/>
    <w:uiPriority w:val="99"/>
    <w:qFormat/>
    <w:rsid w:val="00B62099"/>
    <w:pPr>
      <w:keepNext/>
      <w:outlineLvl w:val="0"/>
    </w:pPr>
    <w:rPr>
      <w:b/>
      <w:bCs/>
      <w:i/>
      <w:iCs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B62099"/>
    <w:pPr>
      <w:keepNext/>
      <w:jc w:val="center"/>
      <w:outlineLvl w:val="8"/>
    </w:pPr>
    <w:rPr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4">
    <w:name w:val="Body Text"/>
    <w:basedOn w:val="a0"/>
    <w:link w:val="a5"/>
    <w:uiPriority w:val="99"/>
    <w:rsid w:val="00B62099"/>
    <w:pPr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locked/>
    <w:rsid w:val="0002648C"/>
    <w:rPr>
      <w:rFonts w:cs="Times New Roman"/>
      <w:sz w:val="28"/>
      <w:szCs w:val="28"/>
    </w:rPr>
  </w:style>
  <w:style w:type="paragraph" w:styleId="a6">
    <w:name w:val="Balloon Text"/>
    <w:basedOn w:val="a0"/>
    <w:link w:val="a7"/>
    <w:uiPriority w:val="99"/>
    <w:semiHidden/>
    <w:rsid w:val="005B0E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cs="Times New Roman"/>
      <w:sz w:val="2"/>
    </w:rPr>
  </w:style>
  <w:style w:type="paragraph" w:customStyle="1" w:styleId="a8">
    <w:name w:val="Обращение письма"/>
    <w:basedOn w:val="1"/>
    <w:next w:val="1"/>
    <w:autoRedefine/>
    <w:uiPriority w:val="99"/>
    <w:rsid w:val="000E49D8"/>
    <w:pPr>
      <w:framePr w:hSpace="181" w:wrap="auto" w:vAnchor="text" w:hAnchor="text" w:y="1"/>
      <w:suppressOverlap/>
      <w:jc w:val="center"/>
    </w:pPr>
    <w:rPr>
      <w:b w:val="0"/>
      <w:bCs w:val="0"/>
      <w:i w:val="0"/>
      <w:iCs w:val="0"/>
    </w:rPr>
  </w:style>
  <w:style w:type="paragraph" w:customStyle="1" w:styleId="a9">
    <w:name w:val="Текст письма"/>
    <w:basedOn w:val="aa"/>
    <w:autoRedefine/>
    <w:uiPriority w:val="99"/>
    <w:rsid w:val="000E49D8"/>
    <w:pPr>
      <w:framePr w:hSpace="181" w:wrap="auto" w:vAnchor="text" w:hAnchor="text" w:y="1"/>
      <w:ind w:firstLine="709"/>
      <w:suppressOverlap/>
      <w:jc w:val="both"/>
    </w:pPr>
    <w:rPr>
      <w:sz w:val="28"/>
      <w:szCs w:val="28"/>
    </w:rPr>
  </w:style>
  <w:style w:type="paragraph" w:customStyle="1" w:styleId="ab">
    <w:name w:val="Стиль"/>
    <w:basedOn w:val="a0"/>
    <w:uiPriority w:val="99"/>
    <w:rsid w:val="00482CE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First Indent"/>
    <w:basedOn w:val="a4"/>
    <w:link w:val="ac"/>
    <w:uiPriority w:val="99"/>
    <w:rsid w:val="000E49D8"/>
    <w:pPr>
      <w:spacing w:after="120"/>
      <w:ind w:firstLine="210"/>
      <w:jc w:val="left"/>
    </w:pPr>
    <w:rPr>
      <w:sz w:val="20"/>
      <w:szCs w:val="20"/>
    </w:rPr>
  </w:style>
  <w:style w:type="character" w:customStyle="1" w:styleId="ac">
    <w:name w:val="Красная строка Знак"/>
    <w:link w:val="aa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40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"/>
    <w:basedOn w:val="a0"/>
    <w:uiPriority w:val="99"/>
    <w:rsid w:val="0040463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40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"/>
    <w:basedOn w:val="a0"/>
    <w:uiPriority w:val="99"/>
    <w:rsid w:val="00D4255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header"/>
    <w:basedOn w:val="a0"/>
    <w:link w:val="af0"/>
    <w:uiPriority w:val="99"/>
    <w:rsid w:val="00B02C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page number"/>
    <w:uiPriority w:val="99"/>
    <w:rsid w:val="00B02C1B"/>
    <w:rPr>
      <w:rFonts w:cs="Times New Roman"/>
    </w:rPr>
  </w:style>
  <w:style w:type="paragraph" w:customStyle="1" w:styleId="ConsPlusTitle">
    <w:name w:val="ConsPlusTitle"/>
    <w:uiPriority w:val="99"/>
    <w:rsid w:val="00650A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0"/>
    <w:link w:val="20"/>
    <w:uiPriority w:val="99"/>
    <w:rsid w:val="007F2C6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  <w:sz w:val="20"/>
      <w:szCs w:val="20"/>
    </w:rPr>
  </w:style>
  <w:style w:type="character" w:customStyle="1" w:styleId="ConsNormal">
    <w:name w:val="ConsNormal Знак"/>
    <w:link w:val="ConsNormal0"/>
    <w:uiPriority w:val="99"/>
    <w:locked/>
    <w:rsid w:val="007F2C6A"/>
    <w:rPr>
      <w:rFonts w:ascii="Arial" w:hAnsi="Arial"/>
      <w:lang w:val="ru-RU" w:eastAsia="ru-RU"/>
    </w:rPr>
  </w:style>
  <w:style w:type="paragraph" w:customStyle="1" w:styleId="ConsNormal0">
    <w:name w:val="ConsNormal"/>
    <w:link w:val="ConsNormal"/>
    <w:uiPriority w:val="99"/>
    <w:rsid w:val="007F2C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">
    <w:name w:val="List Paragraph"/>
    <w:basedOn w:val="a0"/>
    <w:uiPriority w:val="99"/>
    <w:qFormat/>
    <w:rsid w:val="001A3E18"/>
    <w:pPr>
      <w:numPr>
        <w:numId w:val="2"/>
      </w:numPr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paragraph" w:styleId="af2">
    <w:name w:val="Body Text Indent"/>
    <w:basedOn w:val="a0"/>
    <w:link w:val="af3"/>
    <w:uiPriority w:val="99"/>
    <w:rsid w:val="002345FF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link w:val="af2"/>
    <w:uiPriority w:val="99"/>
    <w:locked/>
    <w:rsid w:val="002345FF"/>
    <w:rPr>
      <w:rFonts w:cs="Times New Roman"/>
      <w:sz w:val="24"/>
      <w:szCs w:val="24"/>
    </w:rPr>
  </w:style>
  <w:style w:type="paragraph" w:customStyle="1" w:styleId="af4">
    <w:name w:val="Знак"/>
    <w:basedOn w:val="a0"/>
    <w:uiPriority w:val="99"/>
    <w:rsid w:val="0051293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0"/>
    <w:next w:val="a0"/>
    <w:link w:val="HTML0"/>
    <w:uiPriority w:val="99"/>
    <w:rsid w:val="00F71A6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F71A6C"/>
    <w:rPr>
      <w:rFonts w:cs="Times New Roman"/>
      <w:sz w:val="24"/>
      <w:szCs w:val="24"/>
    </w:rPr>
  </w:style>
  <w:style w:type="paragraph" w:customStyle="1" w:styleId="11">
    <w:name w:val="Абзац списка1"/>
    <w:basedOn w:val="a0"/>
    <w:uiPriority w:val="99"/>
    <w:rsid w:val="00251433"/>
    <w:pPr>
      <w:autoSpaceDE w:val="0"/>
      <w:autoSpaceDN w:val="0"/>
      <w:adjustRightInd w:val="0"/>
      <w:ind w:left="1740" w:hanging="1020"/>
      <w:jc w:val="both"/>
    </w:pPr>
    <w:rPr>
      <w:color w:val="000000"/>
      <w:sz w:val="28"/>
      <w:szCs w:val="28"/>
    </w:rPr>
  </w:style>
  <w:style w:type="character" w:styleId="af5">
    <w:name w:val="annotation reference"/>
    <w:uiPriority w:val="99"/>
    <w:semiHidden/>
    <w:rsid w:val="00431F78"/>
    <w:rPr>
      <w:rFonts w:cs="Times New Roman"/>
      <w:sz w:val="16"/>
      <w:szCs w:val="16"/>
    </w:rPr>
  </w:style>
  <w:style w:type="paragraph" w:styleId="af6">
    <w:name w:val="annotation text"/>
    <w:basedOn w:val="a0"/>
    <w:link w:val="af7"/>
    <w:uiPriority w:val="99"/>
    <w:semiHidden/>
    <w:rsid w:val="00431F78"/>
  </w:style>
  <w:style w:type="character" w:customStyle="1" w:styleId="af7">
    <w:name w:val="Текст примечания Знак"/>
    <w:link w:val="af6"/>
    <w:uiPriority w:val="99"/>
    <w:semiHidden/>
    <w:locked/>
    <w:rsid w:val="00431F78"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semiHidden/>
    <w:rsid w:val="00431F78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431F78"/>
    <w:rPr>
      <w:rFonts w:cs="Times New Roman"/>
      <w:b/>
      <w:bCs/>
    </w:rPr>
  </w:style>
  <w:style w:type="paragraph" w:styleId="afa">
    <w:name w:val="No Spacing"/>
    <w:uiPriority w:val="99"/>
    <w:qFormat/>
    <w:rsid w:val="002F5308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styleId="afb">
    <w:name w:val="Hyperlink"/>
    <w:uiPriority w:val="99"/>
    <w:rsid w:val="002F5308"/>
    <w:rPr>
      <w:rFonts w:cs="Times New Roman"/>
      <w:color w:val="0000FF"/>
      <w:u w:val="single"/>
    </w:rPr>
  </w:style>
  <w:style w:type="paragraph" w:customStyle="1" w:styleId="afc">
    <w:name w:val="Прижатый влево"/>
    <w:basedOn w:val="a0"/>
    <w:next w:val="a0"/>
    <w:uiPriority w:val="99"/>
    <w:rsid w:val="002F53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d">
    <w:name w:val="footnote reference"/>
    <w:uiPriority w:val="99"/>
    <w:semiHidden/>
    <w:rsid w:val="002F5308"/>
    <w:rPr>
      <w:rFonts w:cs="Times New Roman"/>
      <w:vertAlign w:val="superscript"/>
    </w:rPr>
  </w:style>
  <w:style w:type="paragraph" w:styleId="afe">
    <w:name w:val="footnote text"/>
    <w:basedOn w:val="a0"/>
    <w:link w:val="aff"/>
    <w:uiPriority w:val="99"/>
    <w:semiHidden/>
    <w:rsid w:val="002F5308"/>
    <w:pPr>
      <w:autoSpaceDE w:val="0"/>
      <w:autoSpaceDN w:val="0"/>
      <w:adjustRightInd w:val="0"/>
    </w:pPr>
  </w:style>
  <w:style w:type="character" w:customStyle="1" w:styleId="aff">
    <w:name w:val="Текст сноски Знак"/>
    <w:link w:val="afe"/>
    <w:uiPriority w:val="99"/>
    <w:locked/>
    <w:rsid w:val="002F5308"/>
    <w:rPr>
      <w:rFonts w:cs="Times New Roman"/>
    </w:rPr>
  </w:style>
  <w:style w:type="paragraph" w:customStyle="1" w:styleId="aff0">
    <w:name w:val="Таблицы (моноширинный)"/>
    <w:basedOn w:val="a0"/>
    <w:next w:val="a0"/>
    <w:uiPriority w:val="99"/>
    <w:rsid w:val="00035B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">
    <w:name w:val="Абзац списка2"/>
    <w:basedOn w:val="a0"/>
    <w:uiPriority w:val="99"/>
    <w:rsid w:val="006D5E64"/>
    <w:pPr>
      <w:autoSpaceDE w:val="0"/>
      <w:autoSpaceDN w:val="0"/>
      <w:adjustRightInd w:val="0"/>
      <w:ind w:left="1740" w:hanging="1020"/>
      <w:jc w:val="both"/>
    </w:pPr>
    <w:rPr>
      <w:color w:val="000000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556F9B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koksa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ltai-republi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koksa@yandek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5686</Words>
  <Characters>32414</Characters>
  <Application>Microsoft Office Word</Application>
  <DocSecurity>0</DocSecurity>
  <Lines>270</Lines>
  <Paragraphs>76</Paragraphs>
  <ScaleCrop>false</ScaleCrop>
  <Company>Firestorm</Company>
  <LinksUpToDate>false</LinksUpToDate>
  <CharactersWithSpaces>38024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Грибенников</dc:creator>
  <cp:keywords/>
  <dc:description/>
  <cp:lastModifiedBy>user</cp:lastModifiedBy>
  <cp:revision>3</cp:revision>
  <cp:lastPrinted>2009-10-13T04:49:00Z</cp:lastPrinted>
  <dcterms:created xsi:type="dcterms:W3CDTF">2014-01-15T03:14:00Z</dcterms:created>
  <dcterms:modified xsi:type="dcterms:W3CDTF">2016-01-11T06:11:00Z</dcterms:modified>
</cp:coreProperties>
</file>