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C1" w:rsidRPr="00E23AFF" w:rsidRDefault="000857C1" w:rsidP="000857C1">
      <w:pPr>
        <w:jc w:val="center"/>
        <w:rPr>
          <w:b/>
          <w:snapToGrid w:val="0"/>
        </w:rPr>
      </w:pPr>
      <w:bookmarkStart w:id="0" w:name="_GoBack"/>
      <w:r w:rsidRPr="00E23AFF">
        <w:rPr>
          <w:b/>
        </w:rPr>
        <w:t>Как рассчитывается налог на имущество в отношении помещений в административно-деловых и торговых центрах</w:t>
      </w:r>
      <w:bookmarkEnd w:id="0"/>
      <w:r w:rsidRPr="00E23AFF">
        <w:rPr>
          <w:b/>
        </w:rPr>
        <w:t xml:space="preserve"> </w:t>
      </w:r>
      <w:r w:rsidRPr="00E23AFF">
        <w:rPr>
          <w:b/>
          <w:snapToGrid w:val="0"/>
        </w:rPr>
        <w:t xml:space="preserve">     </w:t>
      </w:r>
    </w:p>
    <w:p w:rsidR="000857C1" w:rsidRPr="008413F7" w:rsidRDefault="000857C1" w:rsidP="000857C1">
      <w:pPr>
        <w:jc w:val="both"/>
        <w:rPr>
          <w:snapToGrid w:val="0"/>
        </w:rPr>
      </w:pPr>
    </w:p>
    <w:p w:rsidR="000857C1" w:rsidRPr="008413F7" w:rsidRDefault="000857C1" w:rsidP="000857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Начиная с 2015</w:t>
      </w:r>
      <w:r w:rsidRPr="008413F7">
        <w:rPr>
          <w:color w:val="000000"/>
        </w:rPr>
        <w:t xml:space="preserve"> года</w:t>
      </w:r>
      <w:r>
        <w:rPr>
          <w:color w:val="000000"/>
        </w:rPr>
        <w:t>,</w:t>
      </w:r>
      <w:r w:rsidRPr="008413F7">
        <w:rPr>
          <w:color w:val="000000"/>
        </w:rPr>
        <w:t xml:space="preserve"> налог на имущество в отношении неко</w:t>
      </w:r>
      <w:r>
        <w:rPr>
          <w:color w:val="000000"/>
        </w:rPr>
        <w:t>торых объектов</w:t>
      </w:r>
      <w:r w:rsidRPr="008413F7">
        <w:rPr>
          <w:color w:val="000000"/>
        </w:rPr>
        <w:t xml:space="preserve"> рассчитывается исходя из кадастровой стоимости. Это касается административно-деловых и торговых центров и помещений в них, а также  нежилых помещений,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(либо которые фактически используются для размещения) офисов, торговых объектов, объектов общественного </w:t>
      </w:r>
      <w:r>
        <w:rPr>
          <w:color w:val="000000"/>
        </w:rPr>
        <w:t>питания и бытового обслуживания.</w:t>
      </w:r>
    </w:p>
    <w:p w:rsidR="000857C1" w:rsidRDefault="000857C1" w:rsidP="000857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13F7">
        <w:rPr>
          <w:color w:val="000000"/>
        </w:rPr>
        <w:t>Перечень объектов, в отношении которых налоговая база определяется как кадастровая стоимость</w:t>
      </w:r>
      <w:r>
        <w:rPr>
          <w:color w:val="000000"/>
        </w:rPr>
        <w:t>,</w:t>
      </w:r>
      <w:r w:rsidRPr="008413F7">
        <w:rPr>
          <w:color w:val="000000"/>
        </w:rPr>
        <w:t xml:space="preserve"> </w:t>
      </w:r>
      <w:r>
        <w:rPr>
          <w:color w:val="000000"/>
        </w:rPr>
        <w:t xml:space="preserve">на территории Республики Алтай, ежегодно, начиная с 2014 года, утверждается </w:t>
      </w:r>
      <w:r w:rsidRPr="008413F7">
        <w:rPr>
          <w:color w:val="000000"/>
        </w:rPr>
        <w:t>приказом Министерства природных ресурсов, экологии и имущественных отношений Республики Алтай</w:t>
      </w:r>
      <w:r>
        <w:rPr>
          <w:color w:val="000000"/>
        </w:rPr>
        <w:t>.</w:t>
      </w:r>
    </w:p>
    <w:p w:rsidR="000857C1" w:rsidRPr="008413F7" w:rsidRDefault="000857C1" w:rsidP="000857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Перечень на 2017 год утвержден в</w:t>
      </w:r>
      <w:r w:rsidRPr="008413F7">
        <w:rPr>
          <w:color w:val="000000"/>
        </w:rPr>
        <w:t xml:space="preserve"> конце про</w:t>
      </w:r>
      <w:r>
        <w:rPr>
          <w:color w:val="000000"/>
        </w:rPr>
        <w:t xml:space="preserve">шлого года приказом </w:t>
      </w:r>
      <w:r w:rsidRPr="008413F7">
        <w:rPr>
          <w:color w:val="000000"/>
        </w:rPr>
        <w:t xml:space="preserve">от 14.12.2016 № 622 «Об определении перечня объектов недвижимого имущества, </w:t>
      </w:r>
      <w:r w:rsidRPr="00D8527D">
        <w:rPr>
          <w:color w:val="000000"/>
        </w:rPr>
        <w:t>указанных  в подпунктах 1 и 2 пункта 1 статьи 378.2 Налогового кодекса Российской Федерации</w:t>
      </w:r>
      <w:r>
        <w:rPr>
          <w:color w:val="000000"/>
        </w:rPr>
        <w:t xml:space="preserve">, </w:t>
      </w:r>
      <w:r w:rsidRPr="008413F7">
        <w:rPr>
          <w:color w:val="000000"/>
        </w:rPr>
        <w:t>в отношении которых налоговая база определяется как кадастровая стоимость, на 2017 год»</w:t>
      </w:r>
      <w:r>
        <w:rPr>
          <w:color w:val="000000"/>
        </w:rPr>
        <w:t xml:space="preserve">.      </w:t>
      </w:r>
      <w:r w:rsidRPr="008413F7">
        <w:rPr>
          <w:color w:val="000000"/>
        </w:rPr>
        <w:t xml:space="preserve">                                                          </w:t>
      </w:r>
    </w:p>
    <w:p w:rsidR="000857C1" w:rsidRPr="008413F7" w:rsidRDefault="000857C1" w:rsidP="000857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13F7">
        <w:rPr>
          <w:color w:val="000000"/>
        </w:rPr>
        <w:t>Стоит отметить, если здание определено административно-деловым или торговым центром и включено в Перечень, то все помещения в нем, принадлежащие одному или нескольким собственникам, подлежат налогообложению исходя из кадастровой стоимости вне зависимости от отсутствия этих помещений в Перечне.</w:t>
      </w:r>
    </w:p>
    <w:p w:rsidR="000857C1" w:rsidRPr="008413F7" w:rsidRDefault="000857C1" w:rsidP="000857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13F7">
        <w:rPr>
          <w:color w:val="000000"/>
        </w:rPr>
        <w:t>В случае если определена кадастровая стоимость указанного здания, но при этом кадастровая стоимость помещения не определена, налоговая база в отношении помещения определяется в соответствии с п.6 ст.378.2 Налогового кодекса как доля кадастровой стоимости здания, в котором находится помещение, соответствующая доле, которую составляет площадь помещения в общей площади здания.</w:t>
      </w:r>
    </w:p>
    <w:p w:rsidR="000857C1" w:rsidRPr="008413F7" w:rsidRDefault="000857C1" w:rsidP="000857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13F7">
        <w:rPr>
          <w:color w:val="000000"/>
        </w:rPr>
        <w:t>Налоговая база в отношении объекта недвижимого имущества, находящегося в общей долевой собственности, определяется из кадастровой стоимости помещения, принадлежащего каждому налогоплательщику, пропорционально его доле в праве общей собственности, а в отношении объекта недвижимого имущества, находящегося в общей совместной собственности – в равных долях.</w:t>
      </w:r>
    </w:p>
    <w:p w:rsidR="00AC737D" w:rsidRDefault="00AC737D"/>
    <w:sectPr w:rsidR="00A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1"/>
    <w:rsid w:val="000857C1"/>
    <w:rsid w:val="00A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2017-04-25T02:40:00Z</dcterms:created>
  <dcterms:modified xsi:type="dcterms:W3CDTF">2017-04-25T02:41:00Z</dcterms:modified>
</cp:coreProperties>
</file>