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A" w:rsidRPr="00F6419A" w:rsidRDefault="00F6419A" w:rsidP="00F6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A">
        <w:rPr>
          <w:rFonts w:ascii="Times New Roman" w:hAnsi="Times New Roman" w:cs="Times New Roman"/>
          <w:b/>
          <w:sz w:val="24"/>
          <w:szCs w:val="24"/>
        </w:rPr>
        <w:t>С нового года правильность уплаты страховых взносов проверяют налоговые органы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С 1 января 2017 года функции по администрированию страховых взносов будут выполнять налоговые органы. Налоговые органы будут администрировать три вида страховых взносов –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страхование.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Отчетность за периоды 2017 года представляется в налоговые органы по форме, утвержденной Приказом ФНС России от 10.10.2016 №ММВ-7-11/551@. Срок подачи отчетности единый и для электронной и для бумажной формы. Лица, производящие выплаты физическим лицам, подают расчет в срок не позднее 30-го числа месяца, следующего за истекшим годом или отчетным периодом. Расчет необходимо будет предоставлять: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за I квартал 2017 года - не позднее 2 мая (30 апреля – воскресенье).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за полугодие  2017 года – не позднее 31 июля 2017 (30 июля – воскресенье);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за 9 месяцев 2017 года – не позднее 30.10.2017;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 xml:space="preserve">за 2017 год не позднее 30.01.2018 г. 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Отчетность за более ранние периоды (в том числе уточненные) предоставляется в ранее действующем порядке в соответствующие органы государственных внебюджетных фондов.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 xml:space="preserve">Срок уплаты – не позднее 15 числа месяца следующего за месяцем, за который начислены взносы. </w:t>
      </w:r>
    </w:p>
    <w:p w:rsid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Подробная информация об администрировании налоговыми органами страховых взносов размещена на сайте ФНС России www.nalog.ru  в разделе «Страховые взносы 2017».</w:t>
      </w:r>
    </w:p>
    <w:p w:rsidR="00F6419A" w:rsidRPr="00F6419A" w:rsidRDefault="00F6419A" w:rsidP="00F6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A">
        <w:rPr>
          <w:rFonts w:ascii="Times New Roman" w:hAnsi="Times New Roman" w:cs="Times New Roman"/>
          <w:b/>
          <w:sz w:val="24"/>
          <w:szCs w:val="24"/>
        </w:rPr>
        <w:t>С 2017 года при перечислении страховых взносов необходимо указывать реквизиты налоговых органов</w:t>
      </w:r>
    </w:p>
    <w:p w:rsidR="00F6419A" w:rsidRP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С 1 января 2017 года налогоплательщики должны</w:t>
      </w:r>
      <w:bookmarkStart w:id="0" w:name="_GoBack"/>
      <w:bookmarkEnd w:id="0"/>
      <w:r w:rsidRPr="00F6419A">
        <w:rPr>
          <w:rFonts w:ascii="Times New Roman" w:hAnsi="Times New Roman" w:cs="Times New Roman"/>
          <w:sz w:val="24"/>
          <w:szCs w:val="24"/>
        </w:rPr>
        <w:t xml:space="preserve"> обратить внимание на корректное заполнение платежных поручений при перечислении страховых взносов.  В частности, в реквизитах ИНН и КПП необходимо будет указывать значение соответствующего налогового органа, а не территориального органа страхователя, как в настоящее время. В поле "Получатель" должно стоять сокращенное наименование территориального органа Федерального казначейства и в скобках – сокращенное наименование администрирующего налогового органа. Также следует помнить, что при заполнении КБК первые три знака, обозначающие код главного администратора доходов бюджетов, должны принимать значение "182" – ФНС России.</w:t>
      </w:r>
    </w:p>
    <w:p w:rsidR="00F6419A" w:rsidRDefault="00F6419A" w:rsidP="00F64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A">
        <w:rPr>
          <w:rFonts w:ascii="Times New Roman" w:hAnsi="Times New Roman" w:cs="Times New Roman"/>
          <w:sz w:val="24"/>
          <w:szCs w:val="24"/>
        </w:rPr>
        <w:t>Перечень кодов бюджетной классификации, администрируемых налоговыми органами, в том числе для уплаты страховых взносов, утвержден приказом  Минфина России от 07 декабря 2016 года № 230н «О внесении изменений в Указания о порядке применения бюджетной классификации Российской Федерации, утвержденные приказом Минфина Ро</w:t>
      </w:r>
      <w:r>
        <w:rPr>
          <w:rFonts w:ascii="Times New Roman" w:hAnsi="Times New Roman" w:cs="Times New Roman"/>
          <w:sz w:val="24"/>
          <w:szCs w:val="24"/>
        </w:rPr>
        <w:t>ссии от 01 июля 2013 г. № 65н».</w:t>
      </w:r>
    </w:p>
    <w:p w:rsidR="00297E5A" w:rsidRPr="00F6419A" w:rsidRDefault="00297E5A" w:rsidP="00F6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9A">
        <w:rPr>
          <w:rFonts w:ascii="Times New Roman" w:hAnsi="Times New Roman" w:cs="Times New Roman"/>
          <w:b/>
          <w:sz w:val="24"/>
          <w:szCs w:val="24"/>
        </w:rPr>
        <w:lastRenderedPageBreak/>
        <w:t>Предотвратить утрату пароля от «Личного кабинета налогоплательщика для физических лиц» теперь можно с помощью электронной почты</w:t>
      </w:r>
    </w:p>
    <w:p w:rsidR="00297E5A" w:rsidRDefault="00297E5A" w:rsidP="00297E5A">
      <w:pPr>
        <w:jc w:val="both"/>
      </w:pPr>
      <w:r>
        <w:t xml:space="preserve">Пользователи могут заранее позаботиться о сохранении пароля от «Личного кабинета для физических лиц». Интернет-сервис доработан </w:t>
      </w:r>
      <w:r w:rsidRPr="00297E5A">
        <w:t xml:space="preserve">в части реализации возможности восстановления пароля для выполнения входа в </w:t>
      </w:r>
      <w:r>
        <w:t>«Личный кабинет»</w:t>
      </w:r>
      <w:r w:rsidRPr="00297E5A">
        <w:t xml:space="preserve"> с помощью электронной почты без личного посещения налогового органа.</w:t>
      </w:r>
    </w:p>
    <w:p w:rsidR="00297E5A" w:rsidRDefault="00297E5A" w:rsidP="00297E5A">
      <w:pPr>
        <w:jc w:val="both"/>
      </w:pPr>
      <w:r>
        <w:t xml:space="preserve">Для этого предварительно необходимо выбрать способ восстановления пароля с помощью электронной почты и указать свой номер телефона, подтвержденный адрес электронной почты, задать контрольное слово (длиной до 24 знаков) и сохранить изменения. Воспользоваться данным способом можно в любое время, выбрав соответствующую опцию в разделе «Профиль». </w:t>
      </w:r>
    </w:p>
    <w:p w:rsidR="00297E5A" w:rsidRDefault="00297E5A" w:rsidP="00297E5A">
      <w:pPr>
        <w:jc w:val="both"/>
      </w:pPr>
      <w:r>
        <w:t xml:space="preserve">В дальнейшем, если Вы забыли пароль, то на главной странице «Личного кабинета» нужно нажать на опцию «Забыли пароль?» и ввести свои данные: ИНН, адрес электронной почты и контрольное слово. При этом предоставляется три попытки ввода реквизитов. </w:t>
      </w:r>
    </w:p>
    <w:p w:rsidR="00297E5A" w:rsidRDefault="00297E5A" w:rsidP="00297E5A">
      <w:pPr>
        <w:jc w:val="both"/>
      </w:pPr>
      <w:r>
        <w:t xml:space="preserve">Если заполненные реквизиты верны, то на адрес указанной электронной почты придет ссылка для восстановления пароля. Эта ссылка будет действительна в течение 12 часов. </w:t>
      </w:r>
    </w:p>
    <w:p w:rsidR="00F55582" w:rsidRDefault="00297E5A" w:rsidP="00297E5A">
      <w:pPr>
        <w:jc w:val="both"/>
      </w:pPr>
      <w:r>
        <w:t>В случае превышения допустимого количества попыток, восстановить свой пароль таким способом можно будет через 24 часа. Либо можно обратиться в любую инспекцию ФНС России независимо от места постановки на учет с документом, удостоверяющим личность.</w:t>
      </w:r>
    </w:p>
    <w:p w:rsidR="00EB0091" w:rsidRPr="00EB0091" w:rsidRDefault="00EB0091" w:rsidP="00EB0091">
      <w:pPr>
        <w:jc w:val="center"/>
        <w:rPr>
          <w:b/>
        </w:rPr>
      </w:pPr>
      <w:r w:rsidRPr="00EB0091">
        <w:rPr>
          <w:b/>
        </w:rPr>
        <w:t xml:space="preserve">Налоговые поступления за 11 месяцев составили свыше 5 </w:t>
      </w:r>
      <w:proofErr w:type="gramStart"/>
      <w:r w:rsidRPr="00EB0091">
        <w:rPr>
          <w:b/>
        </w:rPr>
        <w:t>млрд</w:t>
      </w:r>
      <w:proofErr w:type="gramEnd"/>
      <w:r w:rsidRPr="00EB0091">
        <w:rPr>
          <w:b/>
        </w:rPr>
        <w:t xml:space="preserve"> рублей</w:t>
      </w:r>
    </w:p>
    <w:p w:rsidR="00EB0091" w:rsidRDefault="00EB0091" w:rsidP="00EB0091">
      <w:pPr>
        <w:jc w:val="both"/>
      </w:pPr>
      <w:r>
        <w:t xml:space="preserve">В Управлении ФНС России по Республике Алтай подвели итоги налоговых поступлений за январь-ноябрь 2016 года, за этот период в консолидированный бюджет Российской Федерации поступило более 5 </w:t>
      </w:r>
      <w:proofErr w:type="gramStart"/>
      <w:r>
        <w:t>млрд</w:t>
      </w:r>
      <w:proofErr w:type="gramEnd"/>
      <w:r>
        <w:t xml:space="preserve">  рублей. </w:t>
      </w:r>
    </w:p>
    <w:p w:rsidR="00EB0091" w:rsidRDefault="00EB0091" w:rsidP="00EB0091">
      <w:pPr>
        <w:jc w:val="both"/>
      </w:pPr>
      <w:r>
        <w:t>Наблюдается рост поступлений к аналогичному периоду 2015 года. Так, налог на прибыль организаций увеличился на 11%, налоги на имущество - на 3,7%, платежи по налогам на совокупный доход – на 7,4%, налоги за пользование природными ресурсами – на 9,6%.</w:t>
      </w:r>
    </w:p>
    <w:p w:rsidR="00EB0091" w:rsidRDefault="00EB0091" w:rsidP="00EB0091">
      <w:pPr>
        <w:jc w:val="both"/>
      </w:pPr>
      <w:r>
        <w:t>В разрезе уровней бюджетной системы структура поступления налоговых платежей сложилась так: 35% перечислено в федеральный бюджет, 36% - в бюджет субъекта, 29% - в местные бюджеты.</w:t>
      </w:r>
    </w:p>
    <w:p w:rsidR="00EB0091" w:rsidRDefault="00EB0091" w:rsidP="00EB0091">
      <w:pPr>
        <w:jc w:val="both"/>
      </w:pPr>
      <w:r>
        <w:t xml:space="preserve">Наибольший удельный вес в доходах консолидированного бюджета составляет налог на доходы физических лиц, его доля поступлений – 34,2%, или 1811 </w:t>
      </w:r>
      <w:proofErr w:type="gramStart"/>
      <w:r>
        <w:t>млн</w:t>
      </w:r>
      <w:proofErr w:type="gramEnd"/>
      <w:r>
        <w:t xml:space="preserve"> рублей. Налог на добавленную стоимость составил 31,8% (1683,5 </w:t>
      </w:r>
      <w:proofErr w:type="gramStart"/>
      <w:r>
        <w:t>млн</w:t>
      </w:r>
      <w:proofErr w:type="gramEnd"/>
      <w:r>
        <w:t xml:space="preserve"> рублей), налог на прибыль организаций – 14,3% (756,2 млн рублей), налоги на имущество – 9,7% (512,3 млн рублей), платежи по налогам на совокупный доход – 7,1% (374,2 млн рублей), остальные налоги – 2% (108,7 млн рублей).</w:t>
      </w:r>
    </w:p>
    <w:p w:rsidR="001477A3" w:rsidRPr="001477A3" w:rsidRDefault="001477A3" w:rsidP="001477A3">
      <w:pPr>
        <w:jc w:val="center"/>
        <w:rPr>
          <w:b/>
        </w:rPr>
      </w:pPr>
      <w:r w:rsidRPr="001477A3">
        <w:rPr>
          <w:b/>
        </w:rPr>
        <w:t xml:space="preserve">Портал </w:t>
      </w:r>
      <w:proofErr w:type="spellStart"/>
      <w:r w:rsidRPr="001477A3">
        <w:rPr>
          <w:b/>
        </w:rPr>
        <w:t>госуслуг</w:t>
      </w:r>
      <w:proofErr w:type="spellEnd"/>
      <w:r w:rsidRPr="001477A3">
        <w:rPr>
          <w:b/>
        </w:rPr>
        <w:t xml:space="preserve"> – еще один способ дистанционного общения с налоговыми органами</w:t>
      </w:r>
    </w:p>
    <w:p w:rsidR="001477A3" w:rsidRDefault="001477A3" w:rsidP="001477A3">
      <w:pPr>
        <w:jc w:val="both"/>
      </w:pPr>
      <w:r>
        <w:t>Получить государственные услуги, представляемые ФНС России в электронном виде, можно не только через официальный сайт налогового ведомства, но также и через Единый портал государственных и муниципальных услуг.</w:t>
      </w:r>
    </w:p>
    <w:p w:rsidR="001477A3" w:rsidRDefault="001477A3" w:rsidP="001477A3">
      <w:pPr>
        <w:jc w:val="both"/>
      </w:pPr>
      <w:r>
        <w:t>Использование электронных возможностей экономит время заявителя и сокращает бумажный документооборот.</w:t>
      </w:r>
    </w:p>
    <w:p w:rsidR="001477A3" w:rsidRDefault="001477A3" w:rsidP="001477A3">
      <w:pPr>
        <w:jc w:val="both"/>
      </w:pPr>
      <w:r>
        <w:lastRenderedPageBreak/>
        <w:t xml:space="preserve">Для налогоплательщиков на портале реализована возможность проверить и оплатить налоговую задолженность, узнать </w:t>
      </w:r>
      <w:proofErr w:type="gramStart"/>
      <w:r>
        <w:t>свой</w:t>
      </w:r>
      <w:proofErr w:type="gramEnd"/>
      <w:r>
        <w:t xml:space="preserve"> ИНН, подать налоговую декларацию по форме 3-НДФЛ, зарегистрироваться в качестве индивидуального предпринимателя. Также на портале представлено описание других услуг ФНС России, </w:t>
      </w:r>
      <w:proofErr w:type="gramStart"/>
      <w:r>
        <w:t>разъяснено</w:t>
      </w:r>
      <w:proofErr w:type="gramEnd"/>
      <w:r>
        <w:t xml:space="preserve"> как и в какие сроки их получить, категории получателей, основания и документы, необходимые для оказания услуги.</w:t>
      </w:r>
    </w:p>
    <w:p w:rsidR="001477A3" w:rsidRDefault="001477A3" w:rsidP="001477A3">
      <w:pPr>
        <w:jc w:val="both"/>
      </w:pPr>
      <w:r>
        <w:t xml:space="preserve">Подать электронное заявление на предоставление государственной услуги различными ведомствами, в том числе ФНС России, возможно в любое время посредством любого устройства, имеющего допуск к сети интернет. Чтобы получить услугу через портал </w:t>
      </w:r>
      <w:proofErr w:type="spellStart"/>
      <w:r>
        <w:t>госуслуг</w:t>
      </w:r>
      <w:proofErr w:type="spellEnd"/>
      <w:r>
        <w:t xml:space="preserve"> достаточно только отправить электронное заявление и необходимый перечень документов через портал и наблюдать за ходом исполнения своего заявления.</w:t>
      </w:r>
    </w:p>
    <w:p w:rsidR="001477A3" w:rsidRDefault="001477A3" w:rsidP="001477A3">
      <w:pPr>
        <w:jc w:val="both"/>
      </w:pPr>
      <w:r>
        <w:t>Для получения услуг необходима регистрация на портале.</w:t>
      </w:r>
    </w:p>
    <w:p w:rsidR="001477A3" w:rsidRDefault="001477A3" w:rsidP="001477A3">
      <w:pPr>
        <w:jc w:val="both"/>
      </w:pPr>
      <w:r>
        <w:t xml:space="preserve">Кроме того, авторизированные пользователи портала могут зайти в «Личный кабинет налогоплательщика для физических лиц» на сайте ФНС России www.nalog.ru по логину и паролю портала </w:t>
      </w:r>
      <w:proofErr w:type="spellStart"/>
      <w:r>
        <w:t>Госуслуг</w:t>
      </w:r>
      <w:proofErr w:type="spellEnd"/>
      <w:r>
        <w:t xml:space="preserve">. То есть если у вас есть учётная запись на портале </w:t>
      </w:r>
      <w:proofErr w:type="spellStart"/>
      <w:r>
        <w:t>Госуслуг</w:t>
      </w:r>
      <w:proofErr w:type="spellEnd"/>
      <w:r>
        <w:t xml:space="preserve">, полученная после подтверждения личности в центре обслуживания, необходимо просто ввести на сайте ФНС России те же логин и пароль, что используете на портале </w:t>
      </w:r>
      <w:proofErr w:type="spellStart"/>
      <w:r>
        <w:t>Госуслуг</w:t>
      </w:r>
      <w:proofErr w:type="spellEnd"/>
      <w:r>
        <w:t>.</w:t>
      </w:r>
    </w:p>
    <w:sectPr w:rsidR="001477A3" w:rsidSect="00F64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0B211A"/>
    <w:rsid w:val="001477A3"/>
    <w:rsid w:val="001873A8"/>
    <w:rsid w:val="00297E5A"/>
    <w:rsid w:val="00711E5B"/>
    <w:rsid w:val="00776E47"/>
    <w:rsid w:val="009C71CF"/>
    <w:rsid w:val="00B87B32"/>
    <w:rsid w:val="00BE69EF"/>
    <w:rsid w:val="00C32AC5"/>
    <w:rsid w:val="00CC123E"/>
    <w:rsid w:val="00CD2D4C"/>
    <w:rsid w:val="00EB0091"/>
    <w:rsid w:val="00F55582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11</cp:revision>
  <dcterms:created xsi:type="dcterms:W3CDTF">2016-12-26T02:14:00Z</dcterms:created>
  <dcterms:modified xsi:type="dcterms:W3CDTF">2016-12-29T07:40:00Z</dcterms:modified>
</cp:coreProperties>
</file>