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7" w:rsidRDefault="00DF5B97"/>
    <w:p w:rsidR="002E2AE1" w:rsidRDefault="002E2AE1">
      <w:r>
        <w:tab/>
      </w:r>
      <w:r>
        <w:tab/>
      </w:r>
      <w:r>
        <w:tab/>
      </w:r>
    </w:p>
    <w:tbl>
      <w:tblPr>
        <w:tblpPr w:leftFromText="180" w:rightFromText="180" w:vertAnchor="page" w:horzAnchor="page" w:tblpX="1054" w:tblpY="415"/>
        <w:tblW w:w="10490" w:type="dxa"/>
        <w:tblLayout w:type="fixed"/>
        <w:tblLook w:val="0000"/>
      </w:tblPr>
      <w:tblGrid>
        <w:gridCol w:w="4820"/>
        <w:gridCol w:w="1417"/>
        <w:gridCol w:w="4253"/>
      </w:tblGrid>
      <w:tr w:rsidR="009972F1" w:rsidRPr="006A6AE4" w:rsidTr="00AC3FA4">
        <w:trPr>
          <w:trHeight w:val="1804"/>
        </w:trPr>
        <w:tc>
          <w:tcPr>
            <w:tcW w:w="4820" w:type="dxa"/>
          </w:tcPr>
          <w:p w:rsidR="009972F1" w:rsidRPr="006A6AE4" w:rsidRDefault="009972F1" w:rsidP="00AC3FA4">
            <w:pPr>
              <w:pStyle w:val="a3"/>
              <w:tabs>
                <w:tab w:val="clear" w:pos="4153"/>
                <w:tab w:val="clear" w:pos="8306"/>
              </w:tabs>
              <w:jc w:val="center"/>
              <w:rPr>
                <w:b/>
                <w:sz w:val="24"/>
                <w:szCs w:val="24"/>
              </w:rPr>
            </w:pPr>
          </w:p>
          <w:p w:rsidR="009972F1" w:rsidRPr="006A6AE4" w:rsidRDefault="009972F1" w:rsidP="00AC3FA4">
            <w:pPr>
              <w:pStyle w:val="a3"/>
              <w:tabs>
                <w:tab w:val="clear" w:pos="4153"/>
                <w:tab w:val="clear" w:pos="8306"/>
              </w:tabs>
              <w:jc w:val="center"/>
              <w:rPr>
                <w:b/>
                <w:sz w:val="24"/>
                <w:szCs w:val="24"/>
              </w:rPr>
            </w:pPr>
            <w:r w:rsidRPr="006A6AE4">
              <w:rPr>
                <w:b/>
                <w:sz w:val="24"/>
                <w:szCs w:val="24"/>
              </w:rPr>
              <w:t>РЕСПУБЛИКА АЛТАЙ АДМИНИСТРАЦИЯ МУНИЦИПАЛЬНОГО ОБРАЗОВАНИЯ</w:t>
            </w:r>
          </w:p>
          <w:p w:rsidR="009972F1" w:rsidRPr="006A6AE4" w:rsidRDefault="009972F1" w:rsidP="00AC3FA4">
            <w:pPr>
              <w:pStyle w:val="a3"/>
              <w:tabs>
                <w:tab w:val="clear" w:pos="4153"/>
                <w:tab w:val="clear" w:pos="8306"/>
              </w:tabs>
              <w:jc w:val="center"/>
              <w:rPr>
                <w:b/>
                <w:sz w:val="24"/>
                <w:szCs w:val="24"/>
              </w:rPr>
            </w:pPr>
            <w:r w:rsidRPr="006A6AE4">
              <w:rPr>
                <w:b/>
                <w:sz w:val="24"/>
                <w:szCs w:val="24"/>
              </w:rPr>
              <w:t xml:space="preserve">«УСТЬ-КОКСИНСКИЙ РАЙОН» </w:t>
            </w:r>
          </w:p>
        </w:tc>
        <w:tc>
          <w:tcPr>
            <w:tcW w:w="1417" w:type="dxa"/>
          </w:tcPr>
          <w:p w:rsidR="009972F1" w:rsidRPr="006A6AE4" w:rsidRDefault="009972F1" w:rsidP="00AC3FA4">
            <w:pPr>
              <w:ind w:left="33"/>
              <w:jc w:val="center"/>
              <w:rPr>
                <w:sz w:val="24"/>
                <w:szCs w:val="24"/>
              </w:rPr>
            </w:pPr>
            <w:r>
              <w:rPr>
                <w:noProof/>
                <w:sz w:val="24"/>
                <w:szCs w:val="24"/>
              </w:rPr>
              <w:drawing>
                <wp:anchor distT="0" distB="0" distL="114935" distR="114935" simplePos="0" relativeHeight="251660288" behindDoc="0" locked="0" layoutInCell="1" allowOverlap="1">
                  <wp:simplePos x="0" y="0"/>
                  <wp:positionH relativeFrom="page">
                    <wp:posOffset>48260</wp:posOffset>
                  </wp:positionH>
                  <wp:positionV relativeFrom="paragraph">
                    <wp:posOffset>28575</wp:posOffset>
                  </wp:positionV>
                  <wp:extent cx="894080" cy="1143000"/>
                  <wp:effectExtent l="0" t="0" r="1270" b="0"/>
                  <wp:wrapNone/>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KOKSA_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253" w:type="dxa"/>
          </w:tcPr>
          <w:p w:rsidR="009972F1" w:rsidRPr="006A6AE4" w:rsidRDefault="009972F1" w:rsidP="00AC3FA4">
            <w:pPr>
              <w:jc w:val="center"/>
              <w:rPr>
                <w:b/>
                <w:sz w:val="24"/>
                <w:szCs w:val="24"/>
              </w:rPr>
            </w:pPr>
          </w:p>
          <w:p w:rsidR="009972F1" w:rsidRPr="006A6AE4" w:rsidRDefault="009972F1" w:rsidP="00AC3FA4">
            <w:pPr>
              <w:pStyle w:val="a3"/>
              <w:tabs>
                <w:tab w:val="clear" w:pos="4153"/>
                <w:tab w:val="clear" w:pos="8306"/>
              </w:tabs>
              <w:jc w:val="center"/>
              <w:rPr>
                <w:b/>
                <w:sz w:val="24"/>
                <w:szCs w:val="24"/>
              </w:rPr>
            </w:pPr>
            <w:r w:rsidRPr="006A6AE4">
              <w:rPr>
                <w:b/>
                <w:sz w:val="24"/>
                <w:szCs w:val="24"/>
              </w:rPr>
              <w:t>АЛТАЙ РЕСПУБЛИКАНЫ</w:t>
            </w:r>
            <w:r w:rsidRPr="006A6AE4">
              <w:rPr>
                <w:b/>
                <w:spacing w:val="-100"/>
                <w:sz w:val="24"/>
                <w:szCs w:val="24"/>
              </w:rPr>
              <w:t>НГ</w:t>
            </w:r>
          </w:p>
          <w:p w:rsidR="009972F1" w:rsidRPr="006A6AE4" w:rsidRDefault="009972F1" w:rsidP="00AC3FA4">
            <w:pPr>
              <w:pStyle w:val="a3"/>
              <w:tabs>
                <w:tab w:val="clear" w:pos="4153"/>
                <w:tab w:val="clear" w:pos="8306"/>
              </w:tabs>
              <w:jc w:val="center"/>
              <w:rPr>
                <w:b/>
                <w:sz w:val="24"/>
                <w:szCs w:val="24"/>
              </w:rPr>
            </w:pPr>
            <w:r w:rsidRPr="006A6AE4">
              <w:rPr>
                <w:b/>
                <w:sz w:val="24"/>
                <w:szCs w:val="24"/>
              </w:rPr>
              <w:t xml:space="preserve">«КÖКСУУ-ООЗЫ АЙМАК» </w:t>
            </w:r>
          </w:p>
          <w:p w:rsidR="009972F1" w:rsidRPr="006A6AE4" w:rsidRDefault="009972F1" w:rsidP="00AC3FA4">
            <w:pPr>
              <w:pStyle w:val="a3"/>
              <w:tabs>
                <w:tab w:val="clear" w:pos="4153"/>
                <w:tab w:val="clear" w:pos="8306"/>
              </w:tabs>
              <w:jc w:val="center"/>
              <w:rPr>
                <w:b/>
                <w:sz w:val="24"/>
                <w:szCs w:val="24"/>
              </w:rPr>
            </w:pPr>
            <w:r w:rsidRPr="006A6AE4">
              <w:rPr>
                <w:b/>
                <w:sz w:val="24"/>
                <w:szCs w:val="24"/>
              </w:rPr>
              <w:t>МУНИЦИПАЛ ТÖ</w:t>
            </w:r>
            <w:proofErr w:type="gramStart"/>
            <w:r w:rsidRPr="006A6AE4">
              <w:rPr>
                <w:b/>
                <w:sz w:val="24"/>
                <w:szCs w:val="24"/>
              </w:rPr>
              <w:t>З</w:t>
            </w:r>
            <w:proofErr w:type="gramEnd"/>
            <w:r w:rsidRPr="006A6AE4">
              <w:rPr>
                <w:b/>
                <w:sz w:val="24"/>
                <w:szCs w:val="24"/>
              </w:rPr>
              <w:t>ÖМÖЛИНИ</w:t>
            </w:r>
            <w:r w:rsidRPr="006A6AE4">
              <w:rPr>
                <w:b/>
                <w:spacing w:val="-100"/>
                <w:sz w:val="24"/>
                <w:szCs w:val="24"/>
              </w:rPr>
              <w:t>НГ</w:t>
            </w:r>
          </w:p>
          <w:p w:rsidR="009972F1" w:rsidRPr="006A6AE4" w:rsidRDefault="009972F1" w:rsidP="00AC3FA4">
            <w:pPr>
              <w:pStyle w:val="a3"/>
              <w:tabs>
                <w:tab w:val="clear" w:pos="4153"/>
                <w:tab w:val="clear" w:pos="8306"/>
              </w:tabs>
              <w:jc w:val="center"/>
              <w:rPr>
                <w:sz w:val="24"/>
                <w:szCs w:val="24"/>
              </w:rPr>
            </w:pPr>
            <w:r w:rsidRPr="006A6AE4">
              <w:rPr>
                <w:b/>
                <w:sz w:val="24"/>
                <w:szCs w:val="24"/>
              </w:rPr>
              <w:t>АДМИНИСТРАЦИЯЗЫ</w:t>
            </w:r>
          </w:p>
        </w:tc>
      </w:tr>
    </w:tbl>
    <w:p w:rsidR="009972F1" w:rsidRPr="006A6AE4" w:rsidRDefault="009972F1" w:rsidP="009972F1">
      <w:pPr>
        <w:rPr>
          <w:sz w:val="24"/>
          <w:szCs w:val="24"/>
        </w:rPr>
      </w:pPr>
    </w:p>
    <w:p w:rsidR="009972F1" w:rsidRPr="006A6AE4" w:rsidRDefault="004618EF" w:rsidP="009972F1">
      <w:pPr>
        <w:rPr>
          <w:sz w:val="24"/>
          <w:szCs w:val="24"/>
        </w:rPr>
      </w:pPr>
      <w:r>
        <w:rPr>
          <w:noProof/>
          <w:sz w:val="24"/>
          <w:szCs w:val="24"/>
        </w:rPr>
        <w:pict>
          <v:line id="Прямая соединительная линия 1" o:spid="_x0000_s1026" style="position:absolute;z-index:251659264;visibility:visible" from="-27pt,6.3pt" to="47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" strokecolor="navy" strokeweight="4.5pt">
            <v:stroke linestyle="thickThin"/>
          </v:line>
        </w:pict>
      </w:r>
    </w:p>
    <w:p w:rsidR="009972F1" w:rsidRDefault="009972F1" w:rsidP="009972F1">
      <w:pPr>
        <w:pStyle w:val="a3"/>
        <w:tabs>
          <w:tab w:val="left" w:pos="708"/>
        </w:tabs>
        <w:ind w:left="-284"/>
        <w:jc w:val="both"/>
        <w:rPr>
          <w:b/>
          <w:sz w:val="32"/>
        </w:rPr>
      </w:pPr>
      <w:r>
        <w:rPr>
          <w:b/>
          <w:sz w:val="32"/>
        </w:rPr>
        <w:t xml:space="preserve">РАСПОРЯЖЕНИЕ                                                      </w:t>
      </w:r>
      <w:proofErr w:type="gramStart"/>
      <w:r>
        <w:rPr>
          <w:b/>
          <w:sz w:val="32"/>
          <w:lang w:val="en-US"/>
        </w:rPr>
        <w:t>J</w:t>
      </w:r>
      <w:proofErr w:type="gramEnd"/>
      <w:r>
        <w:rPr>
          <w:b/>
          <w:sz w:val="32"/>
        </w:rPr>
        <w:t>АКААН</w:t>
      </w:r>
    </w:p>
    <w:p w:rsidR="009972F1" w:rsidRDefault="009972F1" w:rsidP="009972F1">
      <w:pPr>
        <w:pStyle w:val="a3"/>
        <w:tabs>
          <w:tab w:val="left" w:pos="708"/>
        </w:tabs>
        <w:jc w:val="center"/>
        <w:rPr>
          <w:sz w:val="16"/>
        </w:rPr>
      </w:pPr>
    </w:p>
    <w:p w:rsidR="009972F1" w:rsidRDefault="005423D9" w:rsidP="005423D9">
      <w:pPr>
        <w:pStyle w:val="a3"/>
        <w:tabs>
          <w:tab w:val="left" w:pos="708"/>
        </w:tabs>
        <w:rPr>
          <w:sz w:val="24"/>
        </w:rPr>
      </w:pPr>
      <w:r>
        <w:rPr>
          <w:sz w:val="24"/>
        </w:rPr>
        <w:t xml:space="preserve">                                                 </w:t>
      </w:r>
      <w:r w:rsidR="009972F1">
        <w:rPr>
          <w:sz w:val="24"/>
        </w:rPr>
        <w:t xml:space="preserve">от </w:t>
      </w:r>
      <w:r w:rsidR="002F4D75">
        <w:rPr>
          <w:sz w:val="24"/>
        </w:rPr>
        <w:t>«04</w:t>
      </w:r>
      <w:r>
        <w:rPr>
          <w:sz w:val="24"/>
        </w:rPr>
        <w:t xml:space="preserve">» </w:t>
      </w:r>
      <w:r w:rsidR="002F4D75">
        <w:rPr>
          <w:sz w:val="24"/>
        </w:rPr>
        <w:t xml:space="preserve"> апреля </w:t>
      </w:r>
      <w:r w:rsidR="00AC3FA4">
        <w:rPr>
          <w:sz w:val="24"/>
        </w:rPr>
        <w:t xml:space="preserve"> 2014</w:t>
      </w:r>
      <w:r w:rsidR="002F4D75">
        <w:rPr>
          <w:sz w:val="24"/>
        </w:rPr>
        <w:t xml:space="preserve"> г. № 82/1</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proofErr w:type="gramStart"/>
      <w:r>
        <w:rPr>
          <w:sz w:val="24"/>
        </w:rPr>
        <w:t>с</w:t>
      </w:r>
      <w:proofErr w:type="gramEnd"/>
      <w:r>
        <w:rPr>
          <w:sz w:val="24"/>
        </w:rPr>
        <w:t>. Усть-Кокса</w:t>
      </w:r>
    </w:p>
    <w:p w:rsidR="009972F1" w:rsidRDefault="009972F1" w:rsidP="009972F1">
      <w:pPr>
        <w:pStyle w:val="5"/>
      </w:pPr>
    </w:p>
    <w:p w:rsidR="009972F1" w:rsidRPr="006A6AE4" w:rsidRDefault="009972F1" w:rsidP="009972F1">
      <w:pPr>
        <w:rPr>
          <w:sz w:val="24"/>
          <w:szCs w:val="24"/>
        </w:rPr>
      </w:pPr>
      <w:r w:rsidRPr="006A6AE4">
        <w:rPr>
          <w:sz w:val="24"/>
          <w:szCs w:val="24"/>
        </w:rPr>
        <w:t xml:space="preserve">  </w:t>
      </w:r>
    </w:p>
    <w:p w:rsidR="009972F1" w:rsidRPr="006A6AE4" w:rsidRDefault="009972F1" w:rsidP="009972F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9972F1" w:rsidRPr="006A6AE4" w:rsidTr="00AC3FA4">
        <w:tc>
          <w:tcPr>
            <w:tcW w:w="5245" w:type="dxa"/>
            <w:tcBorders>
              <w:top w:val="nil"/>
              <w:left w:val="nil"/>
              <w:bottom w:val="nil"/>
              <w:right w:val="nil"/>
            </w:tcBorders>
          </w:tcPr>
          <w:p w:rsidR="009972F1" w:rsidRPr="006A6AE4" w:rsidRDefault="00AC3FA4" w:rsidP="00AC3FA4">
            <w:pPr>
              <w:rPr>
                <w:sz w:val="24"/>
                <w:szCs w:val="24"/>
              </w:rPr>
            </w:pPr>
            <w:r>
              <w:rPr>
                <w:bCs/>
                <w:sz w:val="24"/>
                <w:szCs w:val="24"/>
              </w:rPr>
              <w:t xml:space="preserve">О Порядке ведения реестра ведомственных целевых программ </w:t>
            </w:r>
            <w:r w:rsidR="00550CAD" w:rsidRPr="00550CAD">
              <w:rPr>
                <w:sz w:val="24"/>
                <w:szCs w:val="24"/>
              </w:rPr>
              <w:t xml:space="preserve"> МО «</w:t>
            </w:r>
            <w:proofErr w:type="spellStart"/>
            <w:r w:rsidR="00550CAD" w:rsidRPr="00550CAD">
              <w:rPr>
                <w:sz w:val="24"/>
                <w:szCs w:val="24"/>
              </w:rPr>
              <w:t>Усть-Коксинский</w:t>
            </w:r>
            <w:proofErr w:type="spellEnd"/>
            <w:r w:rsidR="00550CAD" w:rsidRPr="00550CAD">
              <w:rPr>
                <w:sz w:val="24"/>
                <w:szCs w:val="24"/>
              </w:rPr>
              <w:t xml:space="preserve"> район»</w:t>
            </w:r>
            <w:r w:rsidR="00AF7B0E">
              <w:rPr>
                <w:sz w:val="24"/>
                <w:szCs w:val="24"/>
              </w:rPr>
              <w:t xml:space="preserve"> Республики Алтай </w:t>
            </w:r>
            <w:r w:rsidR="009972F1" w:rsidRPr="00550CAD">
              <w:rPr>
                <w:sz w:val="24"/>
                <w:szCs w:val="24"/>
              </w:rPr>
              <w:t xml:space="preserve"> </w:t>
            </w:r>
          </w:p>
        </w:tc>
        <w:bookmarkStart w:id="0" w:name="_GoBack"/>
        <w:bookmarkEnd w:id="0"/>
      </w:tr>
    </w:tbl>
    <w:p w:rsidR="009972F1" w:rsidRPr="006A6AE4" w:rsidRDefault="009972F1" w:rsidP="009972F1">
      <w:pPr>
        <w:widowControl w:val="0"/>
        <w:ind w:firstLine="709"/>
        <w:jc w:val="both"/>
        <w:rPr>
          <w:sz w:val="24"/>
          <w:szCs w:val="24"/>
        </w:rPr>
      </w:pPr>
    </w:p>
    <w:p w:rsidR="00AC3FA4" w:rsidRPr="00FA4623" w:rsidRDefault="009972F1" w:rsidP="00550CAD">
      <w:pPr>
        <w:jc w:val="both"/>
        <w:rPr>
          <w:sz w:val="24"/>
          <w:szCs w:val="24"/>
        </w:rPr>
      </w:pPr>
      <w:r w:rsidRPr="006A6AE4">
        <w:rPr>
          <w:sz w:val="24"/>
          <w:szCs w:val="24"/>
        </w:rPr>
        <w:t xml:space="preserve">     В</w:t>
      </w:r>
      <w:r w:rsidR="00AC3FA4">
        <w:rPr>
          <w:sz w:val="24"/>
          <w:szCs w:val="24"/>
        </w:rPr>
        <w:t>о исполнение пункта 15 Порядка разработки, утверждения и реализации ведомственных целевых программ, утвержденного постановлением</w:t>
      </w:r>
      <w:r w:rsidR="00FA4623">
        <w:rPr>
          <w:sz w:val="24"/>
          <w:szCs w:val="24"/>
        </w:rPr>
        <w:t xml:space="preserve"> </w:t>
      </w:r>
      <w:r w:rsidR="00FA4623" w:rsidRPr="00FA4623">
        <w:rPr>
          <w:sz w:val="24"/>
          <w:szCs w:val="24"/>
        </w:rPr>
        <w:t>Главы Администрации МО «</w:t>
      </w:r>
      <w:proofErr w:type="spellStart"/>
      <w:r w:rsidR="00FA4623" w:rsidRPr="00FA4623">
        <w:rPr>
          <w:sz w:val="24"/>
          <w:szCs w:val="24"/>
        </w:rPr>
        <w:t>Усть-Коксинский</w:t>
      </w:r>
      <w:proofErr w:type="spellEnd"/>
      <w:r w:rsidR="00FA4623" w:rsidRPr="00FA4623">
        <w:rPr>
          <w:sz w:val="24"/>
          <w:szCs w:val="24"/>
        </w:rPr>
        <w:t xml:space="preserve"> район» РА</w:t>
      </w:r>
      <w:r w:rsidR="00FA4623" w:rsidRPr="00FA4623">
        <w:rPr>
          <w:b/>
          <w:sz w:val="24"/>
          <w:szCs w:val="24"/>
        </w:rPr>
        <w:t xml:space="preserve"> </w:t>
      </w:r>
      <w:r w:rsidR="00FA4623" w:rsidRPr="00FA4623">
        <w:rPr>
          <w:sz w:val="24"/>
          <w:szCs w:val="24"/>
        </w:rPr>
        <w:t xml:space="preserve"> от 26 марта 2013 года № 198</w:t>
      </w:r>
      <w:r w:rsidR="00FA4623">
        <w:rPr>
          <w:sz w:val="24"/>
          <w:szCs w:val="24"/>
        </w:rPr>
        <w:t xml:space="preserve"> «Об утверждении Положения о разработке, утверждении и реализации ведомственных целевых программ»:</w:t>
      </w:r>
    </w:p>
    <w:p w:rsidR="009972F1" w:rsidRPr="00550CAD" w:rsidRDefault="009972F1" w:rsidP="009972F1">
      <w:pPr>
        <w:widowControl w:val="0"/>
        <w:ind w:firstLine="709"/>
        <w:jc w:val="both"/>
        <w:rPr>
          <w:sz w:val="24"/>
          <w:szCs w:val="24"/>
        </w:rPr>
      </w:pPr>
    </w:p>
    <w:p w:rsidR="00AF7B0E" w:rsidRPr="00AC3FA4" w:rsidRDefault="00AC3FA4" w:rsidP="00FA4623">
      <w:pPr>
        <w:pStyle w:val="a5"/>
        <w:numPr>
          <w:ilvl w:val="0"/>
          <w:numId w:val="1"/>
        </w:numPr>
        <w:jc w:val="both"/>
        <w:rPr>
          <w:sz w:val="24"/>
          <w:szCs w:val="24"/>
        </w:rPr>
      </w:pPr>
      <w:r w:rsidRPr="00AC3FA4">
        <w:rPr>
          <w:sz w:val="24"/>
          <w:szCs w:val="24"/>
        </w:rPr>
        <w:t>Утвердить Порядок ведения реестра ведомственных целевых программ в</w:t>
      </w:r>
      <w:r w:rsidR="004E65F0" w:rsidRPr="00AC3FA4">
        <w:rPr>
          <w:sz w:val="24"/>
          <w:szCs w:val="24"/>
        </w:rPr>
        <w:t xml:space="preserve"> </w:t>
      </w:r>
      <w:r w:rsidR="00AF7B0E" w:rsidRPr="00AC3FA4">
        <w:rPr>
          <w:sz w:val="24"/>
          <w:szCs w:val="24"/>
        </w:rPr>
        <w:t>МО «</w:t>
      </w:r>
      <w:proofErr w:type="spellStart"/>
      <w:r w:rsidR="00AF7B0E" w:rsidRPr="00AC3FA4">
        <w:rPr>
          <w:sz w:val="24"/>
          <w:szCs w:val="24"/>
        </w:rPr>
        <w:t>Усть-Коксинский</w:t>
      </w:r>
      <w:proofErr w:type="spellEnd"/>
      <w:r w:rsidR="00AF7B0E" w:rsidRPr="00AC3FA4">
        <w:rPr>
          <w:sz w:val="24"/>
          <w:szCs w:val="24"/>
        </w:rPr>
        <w:t xml:space="preserve"> район» Республики Алтай </w:t>
      </w:r>
      <w:r w:rsidRPr="00AC3FA4">
        <w:rPr>
          <w:sz w:val="24"/>
          <w:szCs w:val="24"/>
        </w:rPr>
        <w:t>согласно приложению № 1</w:t>
      </w:r>
    </w:p>
    <w:p w:rsidR="00AC3FA4" w:rsidRDefault="00AC3FA4" w:rsidP="00FA4623">
      <w:pPr>
        <w:pStyle w:val="a5"/>
        <w:numPr>
          <w:ilvl w:val="0"/>
          <w:numId w:val="1"/>
        </w:numPr>
        <w:jc w:val="both"/>
        <w:rPr>
          <w:sz w:val="24"/>
          <w:szCs w:val="24"/>
        </w:rPr>
      </w:pPr>
      <w:r>
        <w:rPr>
          <w:sz w:val="24"/>
          <w:szCs w:val="24"/>
        </w:rPr>
        <w:t>Утвердить форму реестра ведомственных целевых программ в МО «</w:t>
      </w:r>
      <w:proofErr w:type="spellStart"/>
      <w:r>
        <w:rPr>
          <w:sz w:val="24"/>
          <w:szCs w:val="24"/>
        </w:rPr>
        <w:t>Усть-Коксинский</w:t>
      </w:r>
      <w:proofErr w:type="spellEnd"/>
      <w:r>
        <w:rPr>
          <w:sz w:val="24"/>
          <w:szCs w:val="24"/>
        </w:rPr>
        <w:t xml:space="preserve"> район» Республики Алтай согласно приложению № 2</w:t>
      </w:r>
    </w:p>
    <w:p w:rsidR="00AC3FA4" w:rsidRDefault="00AC3FA4" w:rsidP="00FA4623">
      <w:pPr>
        <w:pStyle w:val="a5"/>
        <w:numPr>
          <w:ilvl w:val="0"/>
          <w:numId w:val="1"/>
        </w:numPr>
        <w:jc w:val="both"/>
        <w:rPr>
          <w:sz w:val="24"/>
          <w:szCs w:val="24"/>
        </w:rPr>
      </w:pPr>
      <w:r>
        <w:rPr>
          <w:sz w:val="24"/>
          <w:szCs w:val="24"/>
        </w:rPr>
        <w:t>Возложить формирование и ведение реестра ведомственных целевых программ</w:t>
      </w:r>
      <w:r w:rsidR="005423D9">
        <w:rPr>
          <w:sz w:val="24"/>
          <w:szCs w:val="24"/>
        </w:rPr>
        <w:t xml:space="preserve"> в МО «</w:t>
      </w:r>
      <w:proofErr w:type="spellStart"/>
      <w:r w:rsidR="005423D9">
        <w:rPr>
          <w:sz w:val="24"/>
          <w:szCs w:val="24"/>
        </w:rPr>
        <w:t>Усть-Коксинский</w:t>
      </w:r>
      <w:proofErr w:type="spellEnd"/>
      <w:r w:rsidR="005423D9">
        <w:rPr>
          <w:sz w:val="24"/>
          <w:szCs w:val="24"/>
        </w:rPr>
        <w:t xml:space="preserve"> район» Республики Алтай на управление экономического развития Администрации МО «</w:t>
      </w:r>
      <w:proofErr w:type="spellStart"/>
      <w:r w:rsidR="005423D9">
        <w:rPr>
          <w:sz w:val="24"/>
          <w:szCs w:val="24"/>
        </w:rPr>
        <w:t>Усть-Коксинский</w:t>
      </w:r>
      <w:proofErr w:type="spellEnd"/>
      <w:r w:rsidR="005423D9">
        <w:rPr>
          <w:sz w:val="24"/>
          <w:szCs w:val="24"/>
        </w:rPr>
        <w:t xml:space="preserve"> район».</w:t>
      </w:r>
    </w:p>
    <w:p w:rsidR="00FA4623" w:rsidRDefault="009972F1" w:rsidP="00FA4623">
      <w:pPr>
        <w:pStyle w:val="a5"/>
        <w:numPr>
          <w:ilvl w:val="0"/>
          <w:numId w:val="1"/>
        </w:numPr>
        <w:jc w:val="both"/>
        <w:rPr>
          <w:sz w:val="24"/>
          <w:szCs w:val="24"/>
        </w:rPr>
      </w:pPr>
      <w:proofErr w:type="gramStart"/>
      <w:r w:rsidRPr="005423D9">
        <w:rPr>
          <w:sz w:val="24"/>
          <w:szCs w:val="24"/>
        </w:rPr>
        <w:t>Контроль за</w:t>
      </w:r>
      <w:proofErr w:type="gramEnd"/>
      <w:r w:rsidRPr="005423D9">
        <w:rPr>
          <w:sz w:val="24"/>
          <w:szCs w:val="24"/>
        </w:rPr>
        <w:t xml:space="preserve"> исполнением настоящего </w:t>
      </w:r>
      <w:r w:rsidR="0067327F" w:rsidRPr="005423D9">
        <w:rPr>
          <w:sz w:val="24"/>
          <w:szCs w:val="24"/>
        </w:rPr>
        <w:t xml:space="preserve">Распоряжения </w:t>
      </w:r>
      <w:r w:rsidRPr="005423D9">
        <w:rPr>
          <w:sz w:val="24"/>
          <w:szCs w:val="24"/>
        </w:rPr>
        <w:t xml:space="preserve">возложить на </w:t>
      </w:r>
      <w:r w:rsidR="00FA4623">
        <w:rPr>
          <w:sz w:val="24"/>
          <w:szCs w:val="24"/>
        </w:rPr>
        <w:t xml:space="preserve">первого </w:t>
      </w:r>
      <w:r w:rsidRPr="005423D9">
        <w:rPr>
          <w:sz w:val="24"/>
          <w:szCs w:val="24"/>
        </w:rPr>
        <w:t xml:space="preserve">заместителя главы Администрации МО «Усть-Коксинский район» </w:t>
      </w:r>
    </w:p>
    <w:p w:rsidR="009972F1" w:rsidRPr="00FA4623" w:rsidRDefault="00FA4623" w:rsidP="00FA4623">
      <w:pPr>
        <w:ind w:left="525"/>
        <w:jc w:val="both"/>
        <w:rPr>
          <w:sz w:val="24"/>
          <w:szCs w:val="24"/>
        </w:rPr>
      </w:pPr>
      <w:r>
        <w:rPr>
          <w:sz w:val="24"/>
          <w:szCs w:val="24"/>
        </w:rPr>
        <w:t xml:space="preserve">      </w:t>
      </w:r>
      <w:r w:rsidR="009972F1" w:rsidRPr="00FA4623">
        <w:rPr>
          <w:sz w:val="24"/>
          <w:szCs w:val="24"/>
        </w:rPr>
        <w:t>О.М. Абросимову.</w:t>
      </w:r>
    </w:p>
    <w:p w:rsidR="009972F1" w:rsidRDefault="009972F1" w:rsidP="005423D9">
      <w:pPr>
        <w:widowControl w:val="0"/>
        <w:jc w:val="both"/>
        <w:rPr>
          <w:sz w:val="24"/>
          <w:szCs w:val="24"/>
        </w:rPr>
      </w:pPr>
    </w:p>
    <w:p w:rsidR="00AF7B0E" w:rsidRDefault="00AF7B0E" w:rsidP="009972F1">
      <w:pPr>
        <w:widowControl w:val="0"/>
        <w:rPr>
          <w:sz w:val="24"/>
          <w:szCs w:val="24"/>
        </w:rPr>
      </w:pPr>
    </w:p>
    <w:p w:rsidR="00AF7B0E" w:rsidRDefault="00AF7B0E" w:rsidP="009972F1">
      <w:pPr>
        <w:widowControl w:val="0"/>
        <w:rPr>
          <w:sz w:val="24"/>
          <w:szCs w:val="24"/>
        </w:rPr>
      </w:pPr>
    </w:p>
    <w:p w:rsidR="00AF7B0E" w:rsidRDefault="00AF7B0E" w:rsidP="009972F1">
      <w:pPr>
        <w:widowControl w:val="0"/>
        <w:rPr>
          <w:sz w:val="24"/>
          <w:szCs w:val="24"/>
        </w:rPr>
      </w:pPr>
    </w:p>
    <w:p w:rsidR="00AF7B0E" w:rsidRDefault="00AF7B0E" w:rsidP="009972F1">
      <w:pPr>
        <w:widowControl w:val="0"/>
        <w:rPr>
          <w:sz w:val="24"/>
          <w:szCs w:val="24"/>
        </w:rPr>
      </w:pPr>
    </w:p>
    <w:p w:rsidR="00AF7B0E" w:rsidRPr="006A6AE4" w:rsidRDefault="00AF7B0E" w:rsidP="009972F1">
      <w:pPr>
        <w:widowControl w:val="0"/>
        <w:rPr>
          <w:sz w:val="24"/>
          <w:szCs w:val="24"/>
        </w:rPr>
      </w:pPr>
    </w:p>
    <w:p w:rsidR="009972F1" w:rsidRPr="006A6AE4" w:rsidRDefault="009972F1" w:rsidP="009972F1">
      <w:pPr>
        <w:widowControl w:val="0"/>
        <w:rPr>
          <w:sz w:val="24"/>
          <w:szCs w:val="24"/>
        </w:rPr>
      </w:pPr>
    </w:p>
    <w:p w:rsidR="009972F1" w:rsidRPr="006A6AE4" w:rsidRDefault="00FA4623" w:rsidP="009972F1">
      <w:pPr>
        <w:widowControl w:val="0"/>
        <w:rPr>
          <w:sz w:val="24"/>
          <w:szCs w:val="24"/>
        </w:rPr>
      </w:pPr>
      <w:r>
        <w:rPr>
          <w:sz w:val="24"/>
          <w:szCs w:val="24"/>
        </w:rPr>
        <w:t>Глава А</w:t>
      </w:r>
      <w:r w:rsidR="009972F1" w:rsidRPr="006A6AE4">
        <w:rPr>
          <w:sz w:val="24"/>
          <w:szCs w:val="24"/>
        </w:rPr>
        <w:t xml:space="preserve">дминистрации </w:t>
      </w:r>
    </w:p>
    <w:p w:rsidR="009972F1" w:rsidRPr="006A6AE4" w:rsidRDefault="009972F1" w:rsidP="009972F1">
      <w:pPr>
        <w:widowControl w:val="0"/>
        <w:rPr>
          <w:sz w:val="24"/>
          <w:szCs w:val="24"/>
        </w:rPr>
      </w:pPr>
      <w:r w:rsidRPr="006A6AE4">
        <w:rPr>
          <w:sz w:val="24"/>
          <w:szCs w:val="24"/>
        </w:rPr>
        <w:t>МО «</w:t>
      </w:r>
      <w:proofErr w:type="spellStart"/>
      <w:r w:rsidRPr="006A6AE4">
        <w:rPr>
          <w:sz w:val="24"/>
          <w:szCs w:val="24"/>
        </w:rPr>
        <w:t>Усть-Коксинский</w:t>
      </w:r>
      <w:proofErr w:type="spellEnd"/>
      <w:r w:rsidRPr="006A6AE4">
        <w:rPr>
          <w:sz w:val="24"/>
          <w:szCs w:val="24"/>
        </w:rPr>
        <w:t xml:space="preserve"> район»</w:t>
      </w:r>
      <w:r w:rsidR="0064783F">
        <w:rPr>
          <w:sz w:val="24"/>
          <w:szCs w:val="24"/>
        </w:rPr>
        <w:t xml:space="preserve"> </w:t>
      </w:r>
      <w:r w:rsidRPr="006A6AE4">
        <w:rPr>
          <w:sz w:val="24"/>
          <w:szCs w:val="24"/>
        </w:rPr>
        <w:t xml:space="preserve">                                              С.Н. </w:t>
      </w:r>
      <w:proofErr w:type="spellStart"/>
      <w:r w:rsidRPr="006A6AE4">
        <w:rPr>
          <w:sz w:val="24"/>
          <w:szCs w:val="24"/>
        </w:rPr>
        <w:t>Гречушников</w:t>
      </w:r>
      <w:proofErr w:type="spellEnd"/>
    </w:p>
    <w:p w:rsidR="009972F1" w:rsidRDefault="009972F1"/>
    <w:sectPr w:rsidR="009972F1" w:rsidSect="00FC5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715D"/>
    <w:multiLevelType w:val="hybridMultilevel"/>
    <w:tmpl w:val="8BB4FD10"/>
    <w:lvl w:ilvl="0" w:tplc="0D387AA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2F1"/>
    <w:rsid w:val="00103745"/>
    <w:rsid w:val="002D7DD2"/>
    <w:rsid w:val="002E2AE1"/>
    <w:rsid w:val="002F4D75"/>
    <w:rsid w:val="004618EF"/>
    <w:rsid w:val="0049390B"/>
    <w:rsid w:val="004E65F0"/>
    <w:rsid w:val="005423D9"/>
    <w:rsid w:val="00550CAD"/>
    <w:rsid w:val="0064783F"/>
    <w:rsid w:val="0067327F"/>
    <w:rsid w:val="007C2E8F"/>
    <w:rsid w:val="009972F1"/>
    <w:rsid w:val="00AB4FA7"/>
    <w:rsid w:val="00AC3FA4"/>
    <w:rsid w:val="00AF7B0E"/>
    <w:rsid w:val="00B46DDD"/>
    <w:rsid w:val="00C76956"/>
    <w:rsid w:val="00D721CF"/>
    <w:rsid w:val="00DF5B97"/>
    <w:rsid w:val="00E6671F"/>
    <w:rsid w:val="00FA4623"/>
    <w:rsid w:val="00FC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 w:type="paragraph" w:styleId="a5">
    <w:name w:val="List Paragraph"/>
    <w:basedOn w:val="a"/>
    <w:uiPriority w:val="34"/>
    <w:qFormat/>
    <w:rsid w:val="00AC3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БЮДЖЕТ</cp:lastModifiedBy>
  <cp:revision>13</cp:revision>
  <cp:lastPrinted>2015-10-27T02:50:00Z</cp:lastPrinted>
  <dcterms:created xsi:type="dcterms:W3CDTF">2013-12-24T06:43:00Z</dcterms:created>
  <dcterms:modified xsi:type="dcterms:W3CDTF">2016-04-15T05:57:00Z</dcterms:modified>
</cp:coreProperties>
</file>