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6" w:type="dxa"/>
        <w:tblInd w:w="-1068" w:type="dxa"/>
        <w:tblLayout w:type="fixed"/>
        <w:tblLook w:val="04A0"/>
      </w:tblPr>
      <w:tblGrid>
        <w:gridCol w:w="4943"/>
        <w:gridCol w:w="4733"/>
      </w:tblGrid>
      <w:tr w:rsidR="00845A88" w:rsidTr="00845A88">
        <w:trPr>
          <w:trHeight w:val="1953"/>
        </w:trPr>
        <w:tc>
          <w:tcPr>
            <w:tcW w:w="4943" w:type="dxa"/>
          </w:tcPr>
          <w:p w:rsidR="00845A88" w:rsidRDefault="00845A88">
            <w:pPr>
              <w:pStyle w:val="3"/>
              <w:ind w:firstLine="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РОССИЙСКАЯ ФЕДЕРАЦИЯ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СЕЛЬСКИЙ СОВЕТ ДЕПУТАТОВ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:rsidR="00845A88" w:rsidRDefault="00845A88">
            <w:pPr>
              <w:ind w:firstLine="284"/>
              <w:jc w:val="center"/>
              <w:rPr>
                <w:b/>
                <w:color w:val="000080"/>
              </w:rPr>
            </w:pPr>
          </w:p>
          <w:p w:rsidR="00845A88" w:rsidRDefault="00845A88">
            <w:pPr>
              <w:ind w:firstLine="284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РОССИЯ ФЕДЕРАЦИЯЯЗЫ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РЕСПУБЛИКАНЫ</w:t>
            </w:r>
            <w:r>
              <w:rPr>
                <w:b/>
                <w:spacing w:val="-100"/>
                <w:sz w:val="24"/>
                <w:szCs w:val="24"/>
              </w:rPr>
              <w:t>НГ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КОКСУУ-ООЗЫ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b/>
                <w:sz w:val="24"/>
                <w:szCs w:val="24"/>
              </w:rPr>
              <w:t xml:space="preserve">УРТ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ДЕПУТАТТАРДЫН 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b/>
                <w:sz w:val="24"/>
                <w:szCs w:val="24"/>
              </w:rPr>
              <w:t>УРТ  СОВЕДИ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 xml:space="preserve">мур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>, Школьный ором 7,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тел. 27-3-43</w:t>
            </w:r>
          </w:p>
          <w:p w:rsidR="00845A88" w:rsidRDefault="00845A88">
            <w:pPr>
              <w:pStyle w:val="a3"/>
              <w:tabs>
                <w:tab w:val="left" w:pos="708"/>
              </w:tabs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845A88" w:rsidRDefault="00845A88" w:rsidP="00845A88">
      <w:r>
        <w:t xml:space="preserve">                                                                               </w:t>
      </w:r>
    </w:p>
    <w:p w:rsidR="00845A88" w:rsidRDefault="00845A88" w:rsidP="00845A88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      ЧЕ Ч И М</w:t>
      </w:r>
    </w:p>
    <w:p w:rsidR="00845A88" w:rsidRDefault="00845A88" w:rsidP="00845A88">
      <w:pPr>
        <w:rPr>
          <w:b/>
        </w:rPr>
      </w:pPr>
    </w:p>
    <w:p w:rsidR="00845A88" w:rsidRDefault="00845A88" w:rsidP="00845A88">
      <w:r>
        <w:t>от 26 октября   2018 года                   с</w:t>
      </w:r>
      <w:proofErr w:type="gramStart"/>
      <w:r>
        <w:t>.А</w:t>
      </w:r>
      <w:proofErr w:type="gramEnd"/>
      <w:r>
        <w:t>мур                         №   02 - 02</w:t>
      </w:r>
      <w:r>
        <w:rPr>
          <w:b/>
        </w:rPr>
        <w:t xml:space="preserve">                                              </w:t>
      </w:r>
    </w:p>
    <w:p w:rsidR="00845A88" w:rsidRDefault="00845A88" w:rsidP="00845A88"/>
    <w:p w:rsidR="00845A88" w:rsidRDefault="00845A88" w:rsidP="00845A88">
      <w:r>
        <w:t xml:space="preserve">О внесении изменений и дополнений в «Порядок проведения </w:t>
      </w:r>
    </w:p>
    <w:p w:rsidR="00845A88" w:rsidRDefault="00845A88" w:rsidP="00845A88">
      <w:proofErr w:type="spellStart"/>
      <w:r>
        <w:t>антикоррупционной</w:t>
      </w:r>
      <w:proofErr w:type="spellEnd"/>
      <w:r>
        <w:t xml:space="preserve"> экспертизы </w:t>
      </w:r>
      <w:proofErr w:type="gramStart"/>
      <w:r>
        <w:t>муниципальных</w:t>
      </w:r>
      <w:proofErr w:type="gramEnd"/>
      <w:r>
        <w:t xml:space="preserve"> правовых </w:t>
      </w:r>
    </w:p>
    <w:p w:rsidR="00845A88" w:rsidRDefault="00845A88" w:rsidP="00845A88">
      <w:r>
        <w:t xml:space="preserve">актов сельского Совета депутатов муниципального образования </w:t>
      </w:r>
    </w:p>
    <w:p w:rsidR="00845A88" w:rsidRDefault="00845A88" w:rsidP="00845A88">
      <w:proofErr w:type="gramStart"/>
      <w:r>
        <w:t xml:space="preserve">Амурское сельское поселение  (утв. Решением сельского Совета </w:t>
      </w:r>
      <w:proofErr w:type="gramEnd"/>
    </w:p>
    <w:p w:rsidR="00845A88" w:rsidRDefault="00845A88" w:rsidP="00845A88">
      <w:r>
        <w:t>депутатов Амурского сельского поселения от 18.06.2018 № 35-03)»</w:t>
      </w:r>
    </w:p>
    <w:p w:rsidR="00845A88" w:rsidRDefault="00845A88" w:rsidP="00845A88"/>
    <w:p w:rsidR="00845A88" w:rsidRDefault="00845A88" w:rsidP="00845A88">
      <w:r>
        <w:t xml:space="preserve">                  Рассмотрев ПРОТЕСТ от 12.09.2018 г. № 07-03-2018 и</w:t>
      </w:r>
      <w:proofErr w:type="gramStart"/>
      <w:r>
        <w:t>.о</w:t>
      </w:r>
      <w:proofErr w:type="gramEnd"/>
      <w:r>
        <w:t xml:space="preserve"> прокурора района Касьян С.В., в соответствии с Федеральным законом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ч. 1 ст.2;  ч.4 ст.3 , сельский Совет депутатов Амурского сельского поселения </w:t>
      </w:r>
    </w:p>
    <w:p w:rsidR="00845A88" w:rsidRDefault="00845A88" w:rsidP="00845A88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845A88" w:rsidRDefault="00845A88" w:rsidP="00845A88">
      <w:r>
        <w:t xml:space="preserve">               1. Внести следующие изменения и дополнения в решение Совета депутатов от 18 июня 2018 года № 35-03 «О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сельского совета депутатов муниципального образования Амурское сельское поселение Усть-Коксинского района Республики Алтай и их проектов» (далее тексту -  Решение):</w:t>
      </w:r>
    </w:p>
    <w:p w:rsidR="00845A88" w:rsidRDefault="00845A88" w:rsidP="00845A88">
      <w:pPr>
        <w:rPr>
          <w:b/>
        </w:rPr>
      </w:pPr>
      <w:r>
        <w:t xml:space="preserve">              </w:t>
      </w:r>
      <w:r>
        <w:rPr>
          <w:b/>
        </w:rPr>
        <w:t xml:space="preserve">1.1. Пункт 1 изложить в новой редакции: </w:t>
      </w:r>
    </w:p>
    <w:p w:rsidR="00845A88" w:rsidRDefault="00845A88" w:rsidP="00845A88">
      <w:r>
        <w:t xml:space="preserve">              « Предметом </w:t>
      </w:r>
      <w:proofErr w:type="spellStart"/>
      <w:r>
        <w:t>антикоррупционной</w:t>
      </w:r>
      <w:proofErr w:type="spellEnd"/>
      <w:r>
        <w:t xml:space="preserve"> экспертизы являются муниципальные правовые акты и их проекты Совета депутатов муниципального образования Амурское сельское поселение Усть-Коксинского района Республики Алтай (далее – муниципальные правовые акты), регулирующие правоотношения в сферах:</w:t>
      </w:r>
    </w:p>
    <w:p w:rsidR="00845A88" w:rsidRDefault="00845A88" w:rsidP="00845A88">
      <w:r>
        <w:t xml:space="preserve">              - прав, свобод и обязанностей человека и гражданина;</w:t>
      </w:r>
    </w:p>
    <w:p w:rsidR="00845A88" w:rsidRDefault="00845A88" w:rsidP="00845A88">
      <w:r>
        <w:t xml:space="preserve">              - муниципальной собственности;</w:t>
      </w:r>
    </w:p>
    <w:p w:rsidR="00845A88" w:rsidRDefault="00845A88" w:rsidP="00845A88">
      <w:r>
        <w:t xml:space="preserve">              - бюджетного, налогового, лесного, водного, земельного градостроительного законодательства;</w:t>
      </w:r>
    </w:p>
    <w:p w:rsidR="00845A88" w:rsidRDefault="00845A88" w:rsidP="00845A88">
      <w:r>
        <w:t xml:space="preserve">               - социальных гарантий лицам, замещающим (замещавшим) муниципальные должности, должности муниципальной службы».</w:t>
      </w:r>
    </w:p>
    <w:p w:rsidR="00845A88" w:rsidRDefault="00845A88" w:rsidP="00845A88">
      <w:pPr>
        <w:rPr>
          <w:b/>
        </w:rPr>
      </w:pPr>
      <w:r>
        <w:rPr>
          <w:b/>
        </w:rPr>
        <w:t xml:space="preserve">               2. Пункт 3 дополнить</w:t>
      </w:r>
      <w:proofErr w:type="gramStart"/>
      <w:r>
        <w:rPr>
          <w:b/>
        </w:rPr>
        <w:t xml:space="preserve"> :</w:t>
      </w:r>
      <w:proofErr w:type="gramEnd"/>
    </w:p>
    <w:p w:rsidR="00845A88" w:rsidRDefault="00845A88" w:rsidP="00845A88">
      <w:r>
        <w:t xml:space="preserve">              « и органами, организациями, их должностными лицами»;</w:t>
      </w:r>
    </w:p>
    <w:p w:rsidR="00845A88" w:rsidRDefault="00845A88" w:rsidP="00845A88">
      <w:pPr>
        <w:rPr>
          <w:b/>
        </w:rPr>
      </w:pPr>
      <w:r>
        <w:rPr>
          <w:b/>
        </w:rPr>
        <w:t xml:space="preserve">               3. Пункт 6 изложить в новой редакции:</w:t>
      </w:r>
    </w:p>
    <w:p w:rsidR="00845A88" w:rsidRDefault="00845A88" w:rsidP="00845A88">
      <w:r>
        <w:t xml:space="preserve">               «</w:t>
      </w:r>
      <w:proofErr w:type="spellStart"/>
      <w:r>
        <w:t>Антикоррупционной</w:t>
      </w:r>
      <w:proofErr w:type="spellEnd"/>
      <w:r>
        <w:t xml:space="preserve"> экспертизе подлежат все действующие муниципальные правовые акты и их проекты, в отношении которых принято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экспертизы»</w:t>
      </w:r>
    </w:p>
    <w:p w:rsidR="00845A88" w:rsidRDefault="00845A88" w:rsidP="00845A88">
      <w:r>
        <w:t xml:space="preserve">              2. Решение вступает в силу с момента его обнародования и размещения на официальном сайте администрации МО «</w:t>
      </w:r>
      <w:proofErr w:type="spellStart"/>
      <w:r>
        <w:t>Усть-Коксинский</w:t>
      </w:r>
      <w:proofErr w:type="spellEnd"/>
      <w:r>
        <w:t xml:space="preserve"> район» на странице сельской администрации Амурское сельское поселение.</w:t>
      </w:r>
    </w:p>
    <w:p w:rsidR="00845A88" w:rsidRDefault="00845A88" w:rsidP="00845A88"/>
    <w:p w:rsidR="00845A88" w:rsidRDefault="00845A88" w:rsidP="00845A88">
      <w:r>
        <w:t xml:space="preserve">Глава Амурского </w:t>
      </w:r>
    </w:p>
    <w:p w:rsidR="00845A88" w:rsidRDefault="00845A88" w:rsidP="00845A88">
      <w:r>
        <w:t>сельского поселения                                                     В.М.Долгих</w:t>
      </w:r>
    </w:p>
    <w:p w:rsidR="00AB1027" w:rsidRDefault="00AB1027"/>
    <w:sectPr w:rsidR="00AB1027" w:rsidSect="00845A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88"/>
    <w:rsid w:val="00122250"/>
    <w:rsid w:val="0015201E"/>
    <w:rsid w:val="00275C7E"/>
    <w:rsid w:val="00306373"/>
    <w:rsid w:val="003F5EC9"/>
    <w:rsid w:val="006447D4"/>
    <w:rsid w:val="006C78BB"/>
    <w:rsid w:val="006D5F61"/>
    <w:rsid w:val="00845A88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88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5A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45A88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5A8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2019-04-16T09:00:00Z</dcterms:created>
  <dcterms:modified xsi:type="dcterms:W3CDTF">2019-04-16T09:03:00Z</dcterms:modified>
</cp:coreProperties>
</file>